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54" w:rsidRDefault="000F7F54" w:rsidP="000F7F54">
      <w:r>
        <w:tab/>
      </w:r>
    </w:p>
    <w:p w:rsidR="008748F7" w:rsidRPr="00526D54" w:rsidRDefault="008748F7" w:rsidP="007C0DDF">
      <w:pPr>
        <w:pStyle w:val="Title"/>
      </w:pPr>
      <w:bookmarkStart w:id="0" w:name="_Toc522010140"/>
      <w:r w:rsidRPr="00526D54">
        <w:t>Appendix D- Self-Assessment Tool for Sustainability</w:t>
      </w:r>
      <w:bookmarkEnd w:id="0"/>
    </w:p>
    <w:p w:rsidR="008748F7" w:rsidRPr="00526D54" w:rsidRDefault="008748F7" w:rsidP="008748F7">
      <w:pPr>
        <w:jc w:val="center"/>
        <w:rPr>
          <w:i/>
          <w:iCs/>
        </w:rPr>
      </w:pPr>
      <w:r w:rsidRPr="00526D54">
        <w:rPr>
          <w:i/>
          <w:iCs/>
        </w:rPr>
        <w:t xml:space="preserve">This assessment </w:t>
      </w:r>
      <w:proofErr w:type="gramStart"/>
      <w:r w:rsidRPr="00526D54">
        <w:rPr>
          <w:b/>
          <w:i/>
          <w:iCs/>
        </w:rPr>
        <w:t>SHOULD NOT</w:t>
      </w:r>
      <w:r w:rsidRPr="00526D54">
        <w:rPr>
          <w:i/>
          <w:iCs/>
        </w:rPr>
        <w:t xml:space="preserve"> be submitted</w:t>
      </w:r>
      <w:proofErr w:type="gramEnd"/>
      <w:r w:rsidRPr="00526D54">
        <w:rPr>
          <w:i/>
          <w:iCs/>
        </w:rPr>
        <w:t xml:space="preserve"> as part of the application </w:t>
      </w:r>
    </w:p>
    <w:p w:rsidR="008748F7" w:rsidRPr="00526D54" w:rsidRDefault="008748F7" w:rsidP="008748F7">
      <w:pPr>
        <w:jc w:val="center"/>
        <w:rPr>
          <w:i/>
          <w:iCs/>
        </w:rPr>
      </w:pPr>
      <w:r w:rsidRPr="00526D54">
        <w:rPr>
          <w:i/>
          <w:iCs/>
        </w:rPr>
        <w:t>Sustainability definition: Building AND maintaining high quality programs</w:t>
      </w:r>
    </w:p>
    <w:p w:rsidR="008748F7" w:rsidRPr="00526D54" w:rsidRDefault="008748F7" w:rsidP="008748F7">
      <w:pPr>
        <w:jc w:val="center"/>
        <w:rPr>
          <w:i/>
          <w:iCs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  <w:tblCaption w:val="Self-Assessment Tool for Sustainability"/>
        <w:tblDescription w:val="A table with three headings: Strategy, % 21c funded projects currently using ('16 data), and Team brainstorm/notes."/>
      </w:tblPr>
      <w:tblGrid>
        <w:gridCol w:w="2138"/>
        <w:gridCol w:w="2177"/>
        <w:gridCol w:w="4860"/>
      </w:tblGrid>
      <w:tr w:rsidR="008748F7" w:rsidRPr="00526D54" w:rsidTr="0027785C">
        <w:trPr>
          <w:tblHeader/>
        </w:trPr>
        <w:tc>
          <w:tcPr>
            <w:tcW w:w="2138" w:type="dxa"/>
          </w:tcPr>
          <w:p w:rsidR="008748F7" w:rsidRPr="00526D54" w:rsidRDefault="008748F7" w:rsidP="0027785C">
            <w:pPr>
              <w:rPr>
                <w:b/>
              </w:rPr>
            </w:pPr>
            <w:r w:rsidRPr="00526D54">
              <w:rPr>
                <w:b/>
              </w:rPr>
              <w:t>Strategy</w:t>
            </w:r>
          </w:p>
        </w:tc>
        <w:tc>
          <w:tcPr>
            <w:tcW w:w="2177" w:type="dxa"/>
          </w:tcPr>
          <w:p w:rsidR="008748F7" w:rsidRPr="00526D54" w:rsidRDefault="008748F7" w:rsidP="0027785C">
            <w:pPr>
              <w:rPr>
                <w:b/>
              </w:rPr>
            </w:pPr>
            <w:r w:rsidRPr="00526D54">
              <w:rPr>
                <w:b/>
              </w:rPr>
              <w:t xml:space="preserve">% </w:t>
            </w:r>
            <w:r>
              <w:rPr>
                <w:b/>
              </w:rPr>
              <w:t>21 CCLC</w:t>
            </w:r>
            <w:r w:rsidRPr="00526D54">
              <w:rPr>
                <w:b/>
              </w:rPr>
              <w:t xml:space="preserve"> funded projects currently using (2016 data) </w:t>
            </w:r>
          </w:p>
        </w:tc>
        <w:tc>
          <w:tcPr>
            <w:tcW w:w="4860" w:type="dxa"/>
          </w:tcPr>
          <w:p w:rsidR="008748F7" w:rsidRPr="00526D54" w:rsidRDefault="008748F7" w:rsidP="0027785C">
            <w:pPr>
              <w:rPr>
                <w:b/>
              </w:rPr>
            </w:pPr>
            <w:r w:rsidRPr="00526D54">
              <w:rPr>
                <w:b/>
              </w:rPr>
              <w:t>Team brainstorm/notes column</w:t>
            </w:r>
          </w:p>
          <w:p w:rsidR="008748F7" w:rsidRPr="00526D54" w:rsidRDefault="008748F7" w:rsidP="0027785C">
            <w:pPr>
              <w:rPr>
                <w:b/>
              </w:rPr>
            </w:pPr>
            <w:r w:rsidRPr="00526D54">
              <w:rPr>
                <w:b/>
              </w:rPr>
              <w:t>( who?/what?/how?/timeline)</w:t>
            </w:r>
          </w:p>
          <w:p w:rsidR="008748F7" w:rsidRPr="00526D54" w:rsidRDefault="008748F7" w:rsidP="0027785C">
            <w:pPr>
              <w:rPr>
                <w:b/>
              </w:rPr>
            </w:pPr>
          </w:p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r w:rsidRPr="00526D54">
              <w:rPr>
                <w:sz w:val="20"/>
                <w:szCs w:val="20"/>
              </w:rPr>
              <w:t>Partner organizations and individuals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100%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r w:rsidRPr="00526D54">
              <w:rPr>
                <w:sz w:val="20"/>
                <w:szCs w:val="20"/>
              </w:rPr>
              <w:t>Federal snack and meal programs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100%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r w:rsidRPr="00526D54">
              <w:rPr>
                <w:sz w:val="20"/>
                <w:szCs w:val="20"/>
              </w:rPr>
              <w:t>Sliding scale fee scale donation or other program income approach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80%</w:t>
            </w:r>
          </w:p>
          <w:p w:rsidR="008748F7" w:rsidRPr="00526D54" w:rsidRDefault="008748F7" w:rsidP="0027785C"/>
          <w:p w:rsidR="008748F7" w:rsidRPr="00526D54" w:rsidRDefault="008748F7" w:rsidP="0027785C">
            <w:r w:rsidRPr="00526D54">
              <w:t>If so, no youth may be turned away for inability to pay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r w:rsidRPr="00526D54">
              <w:rPr>
                <w:sz w:val="20"/>
                <w:szCs w:val="20"/>
              </w:rPr>
              <w:t>School and or SU budgets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73%</w:t>
            </w:r>
          </w:p>
          <w:p w:rsidR="008748F7" w:rsidRPr="00526D54" w:rsidRDefault="008748F7" w:rsidP="0027785C"/>
          <w:p w:rsidR="008748F7" w:rsidRPr="00526D54" w:rsidRDefault="008748F7" w:rsidP="0027785C">
            <w:r w:rsidRPr="00526D54">
              <w:t>Average by project is $51,237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pPr>
              <w:rPr>
                <w:sz w:val="20"/>
                <w:szCs w:val="20"/>
              </w:rPr>
            </w:pPr>
            <w:r w:rsidRPr="00526D54">
              <w:rPr>
                <w:sz w:val="20"/>
                <w:szCs w:val="20"/>
              </w:rPr>
              <w:t>Other local funds or grants including foundations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53%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26D54">
              <w:rPr>
                <w:iCs/>
                <w:sz w:val="20"/>
                <w:szCs w:val="20"/>
              </w:rPr>
              <w:t>Fundraising/ donations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53%</w:t>
            </w:r>
          </w:p>
          <w:p w:rsidR="008748F7" w:rsidRPr="00526D54" w:rsidRDefault="008748F7" w:rsidP="0027785C">
            <w:r w:rsidRPr="00526D54">
              <w:t>Average by project is $5672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r w:rsidRPr="00526D54">
              <w:rPr>
                <w:sz w:val="20"/>
                <w:szCs w:val="20"/>
              </w:rPr>
              <w:t>Title funding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46%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r w:rsidRPr="00526D54">
              <w:rPr>
                <w:sz w:val="20"/>
                <w:szCs w:val="20"/>
              </w:rPr>
              <w:t>Licensing and subsidy reimbursement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33%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pPr>
              <w:rPr>
                <w:sz w:val="20"/>
                <w:szCs w:val="20"/>
              </w:rPr>
            </w:pPr>
            <w:r w:rsidRPr="00526D54">
              <w:rPr>
                <w:sz w:val="20"/>
                <w:szCs w:val="20"/>
              </w:rPr>
              <w:t>Other state Funds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23%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r w:rsidRPr="00526D54">
              <w:rPr>
                <w:sz w:val="20"/>
                <w:szCs w:val="20"/>
              </w:rPr>
              <w:t xml:space="preserve">Medicaid 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13%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pPr>
              <w:rPr>
                <w:bCs w:val="0"/>
                <w:i/>
                <w:iCs/>
                <w:sz w:val="20"/>
                <w:szCs w:val="20"/>
              </w:rPr>
            </w:pPr>
            <w:r w:rsidRPr="00526D54">
              <w:rPr>
                <w:iCs/>
                <w:sz w:val="20"/>
                <w:szCs w:val="20"/>
              </w:rPr>
              <w:t>Recreation Departments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13%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pPr>
              <w:rPr>
                <w:sz w:val="20"/>
                <w:szCs w:val="20"/>
              </w:rPr>
            </w:pPr>
            <w:r w:rsidRPr="00526D54">
              <w:rPr>
                <w:sz w:val="20"/>
                <w:szCs w:val="20"/>
              </w:rPr>
              <w:t>Other Federal Grants (not including food, title, or subsidy)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0%</w:t>
            </w:r>
          </w:p>
        </w:tc>
        <w:tc>
          <w:tcPr>
            <w:tcW w:w="4860" w:type="dxa"/>
          </w:tcPr>
          <w:p w:rsidR="008748F7" w:rsidRPr="00526D54" w:rsidRDefault="008748F7" w:rsidP="0027785C"/>
        </w:tc>
      </w:tr>
      <w:tr w:rsidR="008748F7" w:rsidRPr="00526D54" w:rsidTr="0027785C">
        <w:trPr>
          <w:cantSplit/>
        </w:trPr>
        <w:tc>
          <w:tcPr>
            <w:tcW w:w="2138" w:type="dxa"/>
          </w:tcPr>
          <w:p w:rsidR="008748F7" w:rsidRPr="00526D54" w:rsidRDefault="008748F7" w:rsidP="0027785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professional development initiatives</w:t>
            </w:r>
          </w:p>
        </w:tc>
        <w:tc>
          <w:tcPr>
            <w:tcW w:w="2177" w:type="dxa"/>
          </w:tcPr>
          <w:p w:rsidR="008748F7" w:rsidRPr="00526D54" w:rsidRDefault="008748F7" w:rsidP="0027785C">
            <w:r>
              <w:t>Levels vary</w:t>
            </w:r>
          </w:p>
        </w:tc>
        <w:tc>
          <w:tcPr>
            <w:tcW w:w="4860" w:type="dxa"/>
          </w:tcPr>
          <w:p w:rsidR="008748F7" w:rsidRPr="00526D54" w:rsidRDefault="008748F7" w:rsidP="0027785C">
            <w:r>
              <w:t>These need not go explicitly in the sustainability plan unless desired</w:t>
            </w:r>
          </w:p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26D54">
              <w:rPr>
                <w:sz w:val="20"/>
                <w:szCs w:val="20"/>
              </w:rPr>
              <w:t xml:space="preserve">Communication and outreach including events and </w:t>
            </w:r>
            <w:r w:rsidRPr="00526D54">
              <w:rPr>
                <w:sz w:val="20"/>
                <w:szCs w:val="20"/>
              </w:rPr>
              <w:lastRenderedPageBreak/>
              <w:t>celebrations of knowledge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lastRenderedPageBreak/>
              <w:t>Levels vary</w:t>
            </w:r>
          </w:p>
        </w:tc>
        <w:tc>
          <w:tcPr>
            <w:tcW w:w="4860" w:type="dxa"/>
          </w:tcPr>
          <w:p w:rsidR="008748F7" w:rsidRPr="00526D54" w:rsidRDefault="008748F7" w:rsidP="0027785C">
            <w:r w:rsidRPr="00526D54">
              <w:t>These need not go explicitly in the sustainability plan unless desired</w:t>
            </w:r>
          </w:p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pPr>
              <w:rPr>
                <w:sz w:val="20"/>
                <w:szCs w:val="20"/>
              </w:rPr>
            </w:pPr>
            <w:r w:rsidRPr="00526D54">
              <w:rPr>
                <w:sz w:val="20"/>
                <w:szCs w:val="20"/>
              </w:rPr>
              <w:t>Data and evaluation</w:t>
            </w:r>
          </w:p>
          <w:p w:rsidR="008748F7" w:rsidRPr="00526D54" w:rsidRDefault="008748F7" w:rsidP="0027785C">
            <w:r w:rsidRPr="00526D54">
              <w:rPr>
                <w:sz w:val="20"/>
                <w:szCs w:val="20"/>
              </w:rPr>
              <w:t>systems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Levels vary</w:t>
            </w:r>
          </w:p>
        </w:tc>
        <w:tc>
          <w:tcPr>
            <w:tcW w:w="4860" w:type="dxa"/>
          </w:tcPr>
          <w:p w:rsidR="008748F7" w:rsidRPr="00526D54" w:rsidRDefault="008748F7" w:rsidP="0027785C">
            <w:r w:rsidRPr="00526D54">
              <w:t>These need not go explicitly in the sustainability plan unless desired</w:t>
            </w:r>
          </w:p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r w:rsidRPr="00526D54">
              <w:rPr>
                <w:iCs/>
                <w:sz w:val="20"/>
                <w:szCs w:val="20"/>
              </w:rPr>
              <w:t>Business partnerships and support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Levels vary</w:t>
            </w:r>
          </w:p>
        </w:tc>
        <w:tc>
          <w:tcPr>
            <w:tcW w:w="4860" w:type="dxa"/>
          </w:tcPr>
          <w:p w:rsidR="008748F7" w:rsidRPr="00526D54" w:rsidRDefault="008748F7" w:rsidP="0027785C">
            <w:r w:rsidRPr="00526D54">
              <w:t>These need not go explicitly in the sustainability plan unless desired</w:t>
            </w:r>
          </w:p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26D54">
              <w:rPr>
                <w:sz w:val="20"/>
                <w:szCs w:val="20"/>
              </w:rPr>
              <w:t>Parent involvement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Levels vary</w:t>
            </w:r>
          </w:p>
        </w:tc>
        <w:tc>
          <w:tcPr>
            <w:tcW w:w="4860" w:type="dxa"/>
          </w:tcPr>
          <w:p w:rsidR="008748F7" w:rsidRPr="00526D54" w:rsidRDefault="008748F7" w:rsidP="0027785C">
            <w:r w:rsidRPr="00526D54">
              <w:t>These need not go explicitly in the sustainability plan unless desired</w:t>
            </w:r>
          </w:p>
        </w:tc>
      </w:tr>
      <w:tr w:rsidR="008748F7" w:rsidRPr="00526D54" w:rsidTr="0027785C">
        <w:tc>
          <w:tcPr>
            <w:tcW w:w="2138" w:type="dxa"/>
          </w:tcPr>
          <w:p w:rsidR="008748F7" w:rsidRPr="00526D54" w:rsidRDefault="008748F7" w:rsidP="0027785C">
            <w:pPr>
              <w:rPr>
                <w:sz w:val="20"/>
                <w:szCs w:val="20"/>
              </w:rPr>
            </w:pPr>
            <w:r w:rsidRPr="00526D54">
              <w:rPr>
                <w:sz w:val="20"/>
                <w:szCs w:val="20"/>
              </w:rPr>
              <w:t>Leadership development activities</w:t>
            </w:r>
          </w:p>
        </w:tc>
        <w:tc>
          <w:tcPr>
            <w:tcW w:w="2177" w:type="dxa"/>
          </w:tcPr>
          <w:p w:rsidR="008748F7" w:rsidRPr="00526D54" w:rsidRDefault="008748F7" w:rsidP="0027785C">
            <w:r w:rsidRPr="00526D54">
              <w:t>Levels vary</w:t>
            </w:r>
          </w:p>
        </w:tc>
        <w:tc>
          <w:tcPr>
            <w:tcW w:w="4860" w:type="dxa"/>
          </w:tcPr>
          <w:p w:rsidR="008748F7" w:rsidRPr="00526D54" w:rsidRDefault="008748F7" w:rsidP="0027785C">
            <w:r w:rsidRPr="00526D54">
              <w:t>These need not go explicitly in the sustainability plan unless desired</w:t>
            </w:r>
          </w:p>
        </w:tc>
      </w:tr>
    </w:tbl>
    <w:p w:rsidR="008748F7" w:rsidRPr="00526D54" w:rsidRDefault="008748F7" w:rsidP="008748F7">
      <w:pPr>
        <w:jc w:val="center"/>
        <w:rPr>
          <w:sz w:val="20"/>
          <w:szCs w:val="20"/>
        </w:rPr>
      </w:pPr>
    </w:p>
    <w:p w:rsidR="008748F7" w:rsidRPr="00526D54" w:rsidRDefault="008748F7" w:rsidP="008748F7">
      <w:pPr>
        <w:jc w:val="center"/>
        <w:rPr>
          <w:sz w:val="20"/>
          <w:szCs w:val="20"/>
        </w:rPr>
      </w:pPr>
      <w:r w:rsidRPr="00526D54">
        <w:rPr>
          <w:sz w:val="20"/>
          <w:szCs w:val="20"/>
        </w:rPr>
        <w:t xml:space="preserve">Note: Current sustainability plans </w:t>
      </w:r>
      <w:proofErr w:type="gramStart"/>
      <w:r w:rsidRPr="00526D54">
        <w:rPr>
          <w:sz w:val="20"/>
          <w:szCs w:val="20"/>
        </w:rPr>
        <w:t>can be requested</w:t>
      </w:r>
      <w:proofErr w:type="gramEnd"/>
      <w:r w:rsidRPr="00526D54">
        <w:rPr>
          <w:sz w:val="20"/>
          <w:szCs w:val="20"/>
        </w:rPr>
        <w:t xml:space="preserve"> from </w:t>
      </w:r>
      <w:hyperlink r:id="rId8" w:history="1">
        <w:r w:rsidRPr="00526D54">
          <w:rPr>
            <w:rStyle w:val="Hyperlink"/>
            <w:rFonts w:eastAsiaTheme="majorEastAsia"/>
            <w:sz w:val="20"/>
            <w:szCs w:val="20"/>
          </w:rPr>
          <w:t>Emanuel.Betz@vermont.gov</w:t>
        </w:r>
      </w:hyperlink>
    </w:p>
    <w:p w:rsidR="008748F7" w:rsidRDefault="008748F7" w:rsidP="00E75907">
      <w:pPr>
        <w:jc w:val="center"/>
      </w:pPr>
      <w:r w:rsidRPr="00526D54">
        <w:rPr>
          <w:sz w:val="20"/>
          <w:szCs w:val="20"/>
        </w:rPr>
        <w:t xml:space="preserve"> Plans and other resources </w:t>
      </w:r>
      <w:proofErr w:type="gramStart"/>
      <w:r w:rsidRPr="00526D54">
        <w:rPr>
          <w:sz w:val="20"/>
          <w:szCs w:val="20"/>
        </w:rPr>
        <w:t>will be shared</w:t>
      </w:r>
      <w:proofErr w:type="gramEnd"/>
      <w:r w:rsidRPr="00526D54">
        <w:rPr>
          <w:sz w:val="20"/>
          <w:szCs w:val="20"/>
        </w:rPr>
        <w:t xml:space="preserve"> with all applicants on the email list.</w:t>
      </w:r>
      <w:r w:rsidR="00E75907">
        <w:t xml:space="preserve"> </w:t>
      </w:r>
    </w:p>
    <w:p w:rsidR="00F90A87" w:rsidRDefault="00F90A87" w:rsidP="001645D6">
      <w:bookmarkStart w:id="1" w:name="_GoBack"/>
      <w:bookmarkEnd w:id="1"/>
    </w:p>
    <w:sectPr w:rsidR="00F90A87" w:rsidSect="00256309">
      <w:footerReference w:type="default" r:id="rId9"/>
      <w:headerReference w:type="first" r:id="rId10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F7" w:rsidRDefault="008748F7" w:rsidP="004062C7">
      <w:r>
        <w:separator/>
      </w:r>
    </w:p>
  </w:endnote>
  <w:endnote w:type="continuationSeparator" w:id="0">
    <w:p w:rsidR="008748F7" w:rsidRDefault="008748F7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44"/>
      <w:gridCol w:w="1584"/>
      <w:gridCol w:w="3632"/>
    </w:tblGrid>
    <w:tr w:rsidR="00796D5F" w:rsidTr="00F53994">
      <w:trPr>
        <w:cantSplit/>
        <w:trHeight w:val="633"/>
        <w:tblHeader/>
      </w:trPr>
      <w:tc>
        <w:tcPr>
          <w:tcW w:w="4248" w:type="dxa"/>
        </w:tcPr>
        <w:p w:rsidR="00796D5F" w:rsidRDefault="008748F7" w:rsidP="008748F7">
          <w:pPr>
            <w:rPr>
              <w:sz w:val="20"/>
            </w:rPr>
          </w:pPr>
          <w:r>
            <w:rPr>
              <w:sz w:val="20"/>
            </w:rPr>
            <w:t>Appendix D- Self-Assessment Tool for Sustainability</w:t>
          </w:r>
        </w:p>
        <w:p w:rsidR="007C0DDF" w:rsidRPr="00937FFC" w:rsidRDefault="007C0DDF" w:rsidP="008748F7">
          <w:pPr>
            <w:rPr>
              <w:sz w:val="20"/>
            </w:rPr>
          </w:pPr>
          <w:r>
            <w:rPr>
              <w:sz w:val="20"/>
            </w:rPr>
            <w:t>(September 27, 2018)</w:t>
          </w:r>
        </w:p>
      </w:tc>
      <w:tc>
        <w:tcPr>
          <w:tcW w:w="1620" w:type="dxa"/>
        </w:tcPr>
        <w:p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7C0DDF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7C0DDF" w:rsidRPr="007C0DDF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7377F23" wp14:editId="47150F29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F7" w:rsidRDefault="008748F7" w:rsidP="004062C7">
      <w:r>
        <w:separator/>
      </w:r>
    </w:p>
  </w:footnote>
  <w:footnote w:type="continuationSeparator" w:id="0">
    <w:p w:rsidR="008748F7" w:rsidRDefault="008748F7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0" w:rsidRDefault="002237E0" w:rsidP="004062C7">
    <w:pPr>
      <w:pStyle w:val="AOE-Header"/>
    </w:pPr>
    <w:r>
      <w:drawing>
        <wp:inline distT="0" distB="0" distL="0" distR="0" wp14:anchorId="4448C117" wp14:editId="36247A0E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7E0" w:rsidRPr="007963EC" w:rsidRDefault="00CC230C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</w:t>
    </w:r>
    <w:r w:rsidR="002237E0" w:rsidRPr="007963EC">
      <w:t>(p) 802-</w:t>
    </w:r>
    <w:r>
      <w:t>479</w:t>
    </w:r>
    <w:r w:rsidR="002237E0" w:rsidRPr="007963EC">
      <w:t>-</w:t>
    </w:r>
    <w:r>
      <w:t>1030</w:t>
    </w:r>
    <w:r w:rsidR="002237E0" w:rsidRPr="007963EC">
      <w:t xml:space="preserve"> | (f) 802-</w:t>
    </w:r>
    <w:r w:rsidR="006F698F">
      <w:t>479-1835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748F7"/>
    <w:rsid w:val="000321FC"/>
    <w:rsid w:val="00062DFA"/>
    <w:rsid w:val="000F3A23"/>
    <w:rsid w:val="000F7F54"/>
    <w:rsid w:val="00102EA8"/>
    <w:rsid w:val="00161F11"/>
    <w:rsid w:val="001645D6"/>
    <w:rsid w:val="0017612B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A0C9D"/>
    <w:rsid w:val="002D6A73"/>
    <w:rsid w:val="002E0106"/>
    <w:rsid w:val="002E3710"/>
    <w:rsid w:val="002E7E11"/>
    <w:rsid w:val="002F7E75"/>
    <w:rsid w:val="00314055"/>
    <w:rsid w:val="00326074"/>
    <w:rsid w:val="003274F5"/>
    <w:rsid w:val="003275FD"/>
    <w:rsid w:val="00332368"/>
    <w:rsid w:val="00334D48"/>
    <w:rsid w:val="00340C04"/>
    <w:rsid w:val="003B1BCA"/>
    <w:rsid w:val="003B7F81"/>
    <w:rsid w:val="003D0155"/>
    <w:rsid w:val="003D090F"/>
    <w:rsid w:val="004062C7"/>
    <w:rsid w:val="00442899"/>
    <w:rsid w:val="00444A7A"/>
    <w:rsid w:val="004739FF"/>
    <w:rsid w:val="00490247"/>
    <w:rsid w:val="004A7AD0"/>
    <w:rsid w:val="004B7F41"/>
    <w:rsid w:val="00500232"/>
    <w:rsid w:val="00536AA0"/>
    <w:rsid w:val="005464E9"/>
    <w:rsid w:val="0056727F"/>
    <w:rsid w:val="00575711"/>
    <w:rsid w:val="0059538A"/>
    <w:rsid w:val="005A2F07"/>
    <w:rsid w:val="005D1A81"/>
    <w:rsid w:val="005D7389"/>
    <w:rsid w:val="005D7ABB"/>
    <w:rsid w:val="006062D9"/>
    <w:rsid w:val="00626212"/>
    <w:rsid w:val="0063049A"/>
    <w:rsid w:val="00651E8D"/>
    <w:rsid w:val="006703F6"/>
    <w:rsid w:val="006C29AA"/>
    <w:rsid w:val="006F698F"/>
    <w:rsid w:val="00721DF9"/>
    <w:rsid w:val="00734368"/>
    <w:rsid w:val="00746838"/>
    <w:rsid w:val="0077034A"/>
    <w:rsid w:val="007963EC"/>
    <w:rsid w:val="00796D5F"/>
    <w:rsid w:val="007C0DDF"/>
    <w:rsid w:val="007D17B1"/>
    <w:rsid w:val="007D5E67"/>
    <w:rsid w:val="007E3BD6"/>
    <w:rsid w:val="0082162E"/>
    <w:rsid w:val="00865A62"/>
    <w:rsid w:val="008748F7"/>
    <w:rsid w:val="0087647A"/>
    <w:rsid w:val="008C332D"/>
    <w:rsid w:val="008F6F90"/>
    <w:rsid w:val="0092656D"/>
    <w:rsid w:val="00937F53"/>
    <w:rsid w:val="00937FFC"/>
    <w:rsid w:val="0094350D"/>
    <w:rsid w:val="00961A6D"/>
    <w:rsid w:val="009C410C"/>
    <w:rsid w:val="009D24B2"/>
    <w:rsid w:val="009D4528"/>
    <w:rsid w:val="00A1547A"/>
    <w:rsid w:val="00A24AEB"/>
    <w:rsid w:val="00A92164"/>
    <w:rsid w:val="00AD4B66"/>
    <w:rsid w:val="00AF33BA"/>
    <w:rsid w:val="00AF602B"/>
    <w:rsid w:val="00B04C63"/>
    <w:rsid w:val="00B25D38"/>
    <w:rsid w:val="00B25DEC"/>
    <w:rsid w:val="00B6001B"/>
    <w:rsid w:val="00BD7ABE"/>
    <w:rsid w:val="00BE43B0"/>
    <w:rsid w:val="00C712A7"/>
    <w:rsid w:val="00CB29BB"/>
    <w:rsid w:val="00CC230C"/>
    <w:rsid w:val="00D04EC2"/>
    <w:rsid w:val="00D064CA"/>
    <w:rsid w:val="00D22EA0"/>
    <w:rsid w:val="00D41020"/>
    <w:rsid w:val="00D65661"/>
    <w:rsid w:val="00DE7FA2"/>
    <w:rsid w:val="00E2171D"/>
    <w:rsid w:val="00E606BA"/>
    <w:rsid w:val="00E75907"/>
    <w:rsid w:val="00E773E9"/>
    <w:rsid w:val="00ED3A89"/>
    <w:rsid w:val="00ED49D5"/>
    <w:rsid w:val="00F65CB1"/>
    <w:rsid w:val="00F661E5"/>
    <w:rsid w:val="00F76AD8"/>
    <w:rsid w:val="00F90A87"/>
    <w:rsid w:val="00FA084B"/>
    <w:rsid w:val="00FA0BF0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7A045"/>
  <w15:docId w15:val="{CA4009F6-935D-4145-A273-1B31E9FA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.Betz@vermon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efiles\aoe_templates\Templates\aoe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86B4-FF01-4C6F-8B43-A8AF016E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aoe-basic-template.dotx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- Self-Assessment Tool for Sustainability</vt:lpstr>
    </vt:vector>
  </TitlesOfParts>
  <Company>Vermont Agency of Education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Self-Assessment Tool for Sustainability</dc:title>
  <dc:creator>Keating, Allison</dc:creator>
  <cp:keywords/>
  <cp:lastModifiedBy>Keating, Allison</cp:lastModifiedBy>
  <cp:revision>4</cp:revision>
  <cp:lastPrinted>2018-09-26T19:37:00Z</cp:lastPrinted>
  <dcterms:created xsi:type="dcterms:W3CDTF">2018-09-26T19:34:00Z</dcterms:created>
  <dcterms:modified xsi:type="dcterms:W3CDTF">2018-09-27T15:33:00Z</dcterms:modified>
</cp:coreProperties>
</file>