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0C283E" w14:textId="3EBFDD8B" w:rsidR="00210C46" w:rsidRPr="00911FA8" w:rsidRDefault="00210C46" w:rsidP="00911FA8">
      <w:pPr>
        <w:spacing w:after="0" w:line="240" w:lineRule="auto"/>
        <w:jc w:val="center"/>
        <w:rPr>
          <w:rFonts w:ascii="Palatino Linotype" w:eastAsia="Times New Roman" w:hAnsi="Palatino Linotype"/>
          <w:b/>
          <w:i/>
          <w:iCs/>
          <w:sz w:val="28"/>
          <w:szCs w:val="20"/>
        </w:rPr>
      </w:pPr>
      <w:r w:rsidRPr="00911FA8">
        <w:rPr>
          <w:rFonts w:ascii="Palatino Linotype" w:eastAsia="Times New Roman" w:hAnsi="Palatino Linotype"/>
          <w:b/>
          <w:sz w:val="28"/>
          <w:szCs w:val="20"/>
        </w:rPr>
        <w:t>Education Quality Team</w:t>
      </w:r>
    </w:p>
    <w:p w14:paraId="52708D91" w14:textId="2B4539B7" w:rsidR="00210C46" w:rsidRPr="00911FA8" w:rsidRDefault="00210C46" w:rsidP="00911FA8">
      <w:pPr>
        <w:spacing w:after="0" w:line="240" w:lineRule="auto"/>
        <w:jc w:val="center"/>
        <w:rPr>
          <w:rFonts w:ascii="Palatino Linotype" w:eastAsia="Times New Roman" w:hAnsi="Palatino Linotype"/>
          <w:b/>
          <w:i/>
          <w:snapToGrid w:val="0"/>
          <w:sz w:val="24"/>
          <w:szCs w:val="20"/>
        </w:rPr>
      </w:pPr>
      <w:r w:rsidRPr="00911FA8">
        <w:rPr>
          <w:rFonts w:ascii="Palatino Linotype" w:eastAsia="Times New Roman" w:hAnsi="Palatino Linotype"/>
          <w:b/>
          <w:i/>
          <w:snapToGrid w:val="0"/>
          <w:sz w:val="24"/>
          <w:szCs w:val="20"/>
        </w:rPr>
        <w:t xml:space="preserve">Staff Report for </w:t>
      </w:r>
      <w:r w:rsidR="00366E0B">
        <w:rPr>
          <w:rFonts w:ascii="Palatino Linotype" w:eastAsia="Times New Roman" w:hAnsi="Palatino Linotype"/>
          <w:b/>
          <w:i/>
          <w:snapToGrid w:val="0"/>
          <w:sz w:val="24"/>
          <w:szCs w:val="20"/>
        </w:rPr>
        <w:t xml:space="preserve">14 </w:t>
      </w:r>
      <w:r w:rsidRPr="00911FA8">
        <w:rPr>
          <w:rFonts w:ascii="Palatino Linotype" w:eastAsia="Times New Roman" w:hAnsi="Palatino Linotype"/>
          <w:b/>
          <w:i/>
          <w:snapToGrid w:val="0"/>
          <w:sz w:val="24"/>
          <w:szCs w:val="20"/>
        </w:rPr>
        <w:t>October 2021</w:t>
      </w:r>
    </w:p>
    <w:p w14:paraId="42F3D29C" w14:textId="77777777" w:rsidR="00210C46" w:rsidRPr="00911FA8" w:rsidRDefault="00210C46" w:rsidP="00911FA8">
      <w:pPr>
        <w:spacing w:after="0" w:line="240" w:lineRule="auto"/>
        <w:jc w:val="center"/>
        <w:rPr>
          <w:rFonts w:ascii="Palatino Linotype" w:eastAsia="Times New Roman" w:hAnsi="Palatino Linotype"/>
          <w:b/>
          <w:i/>
          <w:snapToGrid w:val="0"/>
          <w:sz w:val="24"/>
          <w:szCs w:val="20"/>
        </w:rPr>
      </w:pPr>
    </w:p>
    <w:p w14:paraId="1EE389D5" w14:textId="77777777" w:rsidR="00210C46" w:rsidRPr="00911FA8" w:rsidRDefault="00210C46" w:rsidP="00911FA8">
      <w:pPr>
        <w:spacing w:after="0" w:line="240" w:lineRule="auto"/>
        <w:rPr>
          <w:rFonts w:ascii="Palatino Linotype" w:hAnsi="Palatino Linotype"/>
          <w:b/>
          <w:i/>
          <w:u w:val="single"/>
        </w:rPr>
      </w:pPr>
    </w:p>
    <w:p w14:paraId="1AD1E328" w14:textId="70917E5F" w:rsidR="00911FA8" w:rsidRDefault="00911FA8" w:rsidP="00911FA8">
      <w:pPr>
        <w:spacing w:after="0" w:line="240" w:lineRule="auto"/>
        <w:rPr>
          <w:rFonts w:ascii="Palatino Linotype" w:hAnsi="Palatino Linotype" w:cs="Arial"/>
          <w:bCs/>
          <w:iCs/>
          <w:sz w:val="24"/>
          <w:szCs w:val="24"/>
        </w:rPr>
      </w:pPr>
      <w:r w:rsidRPr="00911FA8">
        <w:rPr>
          <w:rFonts w:ascii="Palatino Linotype" w:hAnsi="Palatino Linotype" w:cs="Arial"/>
          <w:b/>
          <w:i/>
          <w:sz w:val="24"/>
          <w:szCs w:val="24"/>
          <w:u w:val="single"/>
        </w:rPr>
        <w:t xml:space="preserve">From the Education Quality Division: </w:t>
      </w:r>
      <w:r>
        <w:rPr>
          <w:rFonts w:ascii="Palatino Linotype" w:hAnsi="Palatino Linotype" w:cs="Arial"/>
          <w:b/>
          <w:i/>
          <w:sz w:val="24"/>
          <w:szCs w:val="24"/>
          <w:u w:val="single"/>
        </w:rPr>
        <w:t>Patrick Halladay, Education Quality Director</w:t>
      </w:r>
    </w:p>
    <w:p w14:paraId="18A9FAED" w14:textId="7D52EB7D" w:rsidR="00366E0B" w:rsidRDefault="00C66F23" w:rsidP="00911FA8">
      <w:pPr>
        <w:spacing w:after="0" w:line="240" w:lineRule="auto"/>
        <w:rPr>
          <w:rFonts w:ascii="Palatino Linotype" w:hAnsi="Palatino Linotype" w:cs="Arial"/>
          <w:bCs/>
          <w:iCs/>
        </w:rPr>
      </w:pPr>
      <w:r>
        <w:rPr>
          <w:rFonts w:ascii="Palatino Linotype" w:hAnsi="Palatino Linotype" w:cs="Arial"/>
          <w:bCs/>
          <w:iCs/>
        </w:rPr>
        <w:t xml:space="preserve">In terms of licensing and education preparation accreditation, it has been a relatively quiet month.  We have received several applications </w:t>
      </w:r>
      <w:r w:rsidR="00270948">
        <w:rPr>
          <w:rFonts w:ascii="Palatino Linotype" w:hAnsi="Palatino Linotype" w:cs="Arial"/>
          <w:bCs/>
          <w:iCs/>
        </w:rPr>
        <w:t>for the special education temporary provisional waiver supported by the Standards Board.  Ron will provide a full update at the board</w:t>
      </w:r>
      <w:r w:rsidR="00C32820">
        <w:rPr>
          <w:rFonts w:ascii="Palatino Linotype" w:hAnsi="Palatino Linotype" w:cs="Arial"/>
          <w:bCs/>
          <w:iCs/>
        </w:rPr>
        <w:t xml:space="preserve"> meeting.</w:t>
      </w:r>
    </w:p>
    <w:p w14:paraId="7121167D" w14:textId="1D68B1D3" w:rsidR="00C32820" w:rsidRDefault="00C32820" w:rsidP="00911FA8">
      <w:pPr>
        <w:spacing w:after="0" w:line="240" w:lineRule="auto"/>
        <w:rPr>
          <w:rFonts w:ascii="Palatino Linotype" w:hAnsi="Palatino Linotype" w:cs="Arial"/>
          <w:bCs/>
          <w:iCs/>
        </w:rPr>
      </w:pPr>
    </w:p>
    <w:p w14:paraId="5F7EA786" w14:textId="70F07125" w:rsidR="00911FA8" w:rsidRDefault="00C32820" w:rsidP="00911FA8">
      <w:pPr>
        <w:spacing w:after="0" w:line="240" w:lineRule="auto"/>
        <w:rPr>
          <w:rFonts w:ascii="Palatino Linotype" w:hAnsi="Palatino Linotype" w:cs="Arial"/>
          <w:bCs/>
          <w:iCs/>
        </w:rPr>
      </w:pPr>
      <w:r>
        <w:rPr>
          <w:rFonts w:ascii="Palatino Linotype" w:hAnsi="Palatino Linotype" w:cs="Arial"/>
          <w:bCs/>
          <w:iCs/>
        </w:rPr>
        <w:t xml:space="preserve">We have moved forward </w:t>
      </w:r>
      <w:r w:rsidR="00F018BD">
        <w:rPr>
          <w:rFonts w:ascii="Palatino Linotype" w:hAnsi="Palatino Linotype" w:cs="Arial"/>
          <w:bCs/>
          <w:iCs/>
        </w:rPr>
        <w:t>in our hiring process</w:t>
      </w:r>
      <w:r w:rsidR="00706ACB">
        <w:rPr>
          <w:rFonts w:ascii="Palatino Linotype" w:hAnsi="Palatino Linotype" w:cs="Arial"/>
          <w:bCs/>
          <w:iCs/>
        </w:rPr>
        <w:t xml:space="preserve"> for the pre-service </w:t>
      </w:r>
      <w:r w:rsidR="000B0E32">
        <w:rPr>
          <w:rFonts w:ascii="Palatino Linotype" w:hAnsi="Palatino Linotype" w:cs="Arial"/>
          <w:bCs/>
          <w:iCs/>
        </w:rPr>
        <w:t xml:space="preserve">coordinator.  By the time of our meeting, we will have interviewed two of the four finalists.  </w:t>
      </w:r>
      <w:r w:rsidR="00FB0B8A">
        <w:rPr>
          <w:rFonts w:ascii="Palatino Linotype" w:hAnsi="Palatino Linotype" w:cs="Arial"/>
          <w:bCs/>
          <w:iCs/>
        </w:rPr>
        <w:t xml:space="preserve">If all goes according to plan, we will </w:t>
      </w:r>
      <w:r w:rsidR="001957EF">
        <w:rPr>
          <w:rFonts w:ascii="Palatino Linotype" w:hAnsi="Palatino Linotype" w:cs="Arial"/>
          <w:bCs/>
          <w:iCs/>
        </w:rPr>
        <w:t>be able to make an offer to a candidate by the end of the week of 18 October.</w:t>
      </w:r>
    </w:p>
    <w:p w14:paraId="53319100" w14:textId="2F9490E1" w:rsidR="001957EF" w:rsidRDefault="001957EF" w:rsidP="00911FA8">
      <w:pPr>
        <w:spacing w:after="0" w:line="240" w:lineRule="auto"/>
        <w:rPr>
          <w:rFonts w:ascii="Palatino Linotype" w:hAnsi="Palatino Linotype" w:cs="Arial"/>
          <w:bCs/>
          <w:iCs/>
        </w:rPr>
      </w:pPr>
    </w:p>
    <w:p w14:paraId="7186E672" w14:textId="736709EF" w:rsidR="001957EF" w:rsidRPr="00F018BD" w:rsidRDefault="00D250BE" w:rsidP="00911FA8">
      <w:pPr>
        <w:spacing w:after="0" w:line="240" w:lineRule="auto"/>
        <w:rPr>
          <w:rFonts w:ascii="Palatino Linotype" w:hAnsi="Palatino Linotype" w:cs="Arial"/>
          <w:bCs/>
          <w:iCs/>
        </w:rPr>
      </w:pPr>
      <w:r>
        <w:rPr>
          <w:rFonts w:ascii="Palatino Linotype" w:hAnsi="Palatino Linotype" w:cs="Arial"/>
          <w:bCs/>
          <w:iCs/>
        </w:rPr>
        <w:t>We continue to see substantial need in the field in staffing needs.</w:t>
      </w:r>
      <w:r w:rsidR="00AB324D">
        <w:rPr>
          <w:rFonts w:ascii="Palatino Linotype" w:hAnsi="Palatino Linotype" w:cs="Arial"/>
          <w:bCs/>
          <w:iCs/>
        </w:rPr>
        <w:t xml:space="preserve">  There appears to be a pinch in all endorsement areas; some, though, have been operating closer to their margins than other</w:t>
      </w:r>
      <w:r w:rsidR="00096D8A">
        <w:rPr>
          <w:rFonts w:ascii="Palatino Linotype" w:hAnsi="Palatino Linotype" w:cs="Arial"/>
          <w:bCs/>
          <w:iCs/>
        </w:rPr>
        <w:t>s and are particularly in need.  This has a</w:t>
      </w:r>
      <w:r w:rsidR="00F31268">
        <w:rPr>
          <w:rFonts w:ascii="Palatino Linotype" w:hAnsi="Palatino Linotype" w:cs="Arial"/>
          <w:bCs/>
          <w:iCs/>
        </w:rPr>
        <w:t xml:space="preserve">n echo effect of shortages in paraeducator and substitute positions.  We are involved in multiple conversations to </w:t>
      </w:r>
      <w:r w:rsidR="00B12C08">
        <w:rPr>
          <w:rFonts w:ascii="Palatino Linotype" w:hAnsi="Palatino Linotype" w:cs="Arial"/>
          <w:bCs/>
          <w:iCs/>
        </w:rPr>
        <w:t>address both the immediate need and the systemic challenge.</w:t>
      </w:r>
    </w:p>
    <w:p w14:paraId="71746EF7" w14:textId="77777777" w:rsidR="00911FA8" w:rsidRDefault="00911FA8" w:rsidP="00911FA8">
      <w:pPr>
        <w:spacing w:after="0" w:line="240" w:lineRule="auto"/>
        <w:rPr>
          <w:rFonts w:ascii="Palatino Linotype" w:hAnsi="Palatino Linotype" w:cs="Arial"/>
          <w:b/>
          <w:i/>
          <w:sz w:val="24"/>
          <w:szCs w:val="24"/>
          <w:u w:val="single"/>
        </w:rPr>
      </w:pPr>
    </w:p>
    <w:p w14:paraId="1A2B7E15" w14:textId="18EDAF8D" w:rsidR="00210C46" w:rsidRPr="00911FA8" w:rsidRDefault="00210C46" w:rsidP="00911FA8">
      <w:pPr>
        <w:spacing w:after="0" w:line="240" w:lineRule="auto"/>
        <w:rPr>
          <w:rFonts w:ascii="Palatino Linotype" w:hAnsi="Palatino Linotype" w:cs="Arial"/>
          <w:b/>
          <w:i/>
          <w:sz w:val="24"/>
          <w:szCs w:val="24"/>
          <w:u w:val="single"/>
        </w:rPr>
      </w:pPr>
      <w:r w:rsidRPr="00911FA8">
        <w:rPr>
          <w:rFonts w:ascii="Palatino Linotype" w:hAnsi="Palatino Linotype" w:cs="Arial"/>
          <w:b/>
          <w:i/>
          <w:sz w:val="24"/>
          <w:szCs w:val="24"/>
          <w:u w:val="single"/>
        </w:rPr>
        <w:t>From the Education Quality Division: Ron Ryan, Education Programs Manager</w:t>
      </w:r>
    </w:p>
    <w:p w14:paraId="04ACAF07" w14:textId="53E39847" w:rsidR="00560563" w:rsidRPr="00366E0B" w:rsidRDefault="00560563" w:rsidP="00911FA8">
      <w:pPr>
        <w:spacing w:after="0" w:line="240" w:lineRule="auto"/>
        <w:rPr>
          <w:rFonts w:ascii="Palatino Linotype" w:eastAsia="Times New Roman" w:hAnsi="Palatino Linotype" w:cstheme="minorHAnsi"/>
        </w:rPr>
      </w:pPr>
      <w:r w:rsidRPr="00366E0B">
        <w:rPr>
          <w:rFonts w:ascii="Palatino Linotype" w:eastAsia="Times New Roman" w:hAnsi="Palatino Linotype" w:cstheme="minorHAnsi"/>
        </w:rPr>
        <w:t xml:space="preserve">Provisionals have started to slow down however we continue to get Special Education Waiver Provisional applications from school districts based on the action of the VSBPE Board and we are continuing to receive ECE </w:t>
      </w:r>
      <w:r w:rsidR="007846DF" w:rsidRPr="00366E0B">
        <w:rPr>
          <w:rFonts w:ascii="Palatino Linotype" w:eastAsia="Times New Roman" w:hAnsi="Palatino Linotype" w:cstheme="minorHAnsi"/>
        </w:rPr>
        <w:t>P</w:t>
      </w:r>
      <w:r w:rsidRPr="00366E0B">
        <w:rPr>
          <w:rFonts w:ascii="Palatino Linotype" w:eastAsia="Times New Roman" w:hAnsi="Palatino Linotype" w:cstheme="minorHAnsi"/>
        </w:rPr>
        <w:t>rovisionals for private preschools.</w:t>
      </w:r>
      <w:r w:rsidR="007846DF" w:rsidRPr="00366E0B">
        <w:rPr>
          <w:rFonts w:ascii="Palatino Linotype" w:eastAsia="Times New Roman" w:hAnsi="Palatino Linotype" w:cstheme="minorHAnsi"/>
        </w:rPr>
        <w:t xml:space="preserve"> Thanks to many in the licensing department for printing out and mailing out hardcopy of licenses that have been backlogged due to the pandemic.</w:t>
      </w:r>
    </w:p>
    <w:p w14:paraId="28F39EE1" w14:textId="77777777" w:rsidR="00560563" w:rsidRPr="00366E0B" w:rsidRDefault="00560563" w:rsidP="00911FA8">
      <w:pPr>
        <w:spacing w:after="0" w:line="240" w:lineRule="auto"/>
        <w:rPr>
          <w:rFonts w:ascii="Palatino Linotype" w:eastAsia="Times New Roman" w:hAnsi="Palatino Linotype" w:cstheme="minorHAnsi"/>
        </w:rPr>
      </w:pPr>
    </w:p>
    <w:p w14:paraId="1AF37F74" w14:textId="43E6B4A3" w:rsidR="00210C46" w:rsidRPr="00366E0B" w:rsidRDefault="00210C46" w:rsidP="00911FA8">
      <w:pPr>
        <w:spacing w:after="0" w:line="240" w:lineRule="auto"/>
        <w:rPr>
          <w:rFonts w:ascii="Palatino Linotype" w:eastAsia="Times New Roman" w:hAnsi="Palatino Linotype" w:cstheme="minorHAnsi"/>
        </w:rPr>
      </w:pPr>
      <w:r w:rsidRPr="00366E0B">
        <w:rPr>
          <w:rFonts w:ascii="Palatino Linotype" w:eastAsia="Times New Roman" w:hAnsi="Palatino Linotype" w:cstheme="minorHAnsi"/>
        </w:rPr>
        <w:t xml:space="preserve">L/RSBs:  September reminders were sent to L/RSBs who had yet to submit an Annual Report and/or Grant Application.  48 Grant Agreements/48 Grant Applications received have been completed and forwarded to the AOE Finance Office.   All Grant Agreements have been e-mailed to SU/SD Business Managers for e-signatures by the AOE Finance Office. To date, 43/48have been e-signed and returned to the AOE.  </w:t>
      </w:r>
    </w:p>
    <w:p w14:paraId="0A6D3A6B" w14:textId="12B0F5F0" w:rsidR="00210C46" w:rsidRPr="00366E0B" w:rsidRDefault="00210C46" w:rsidP="00911FA8">
      <w:pPr>
        <w:spacing w:after="0" w:line="240" w:lineRule="auto"/>
        <w:rPr>
          <w:rFonts w:ascii="Palatino Linotype" w:eastAsia="Times New Roman" w:hAnsi="Palatino Linotype" w:cstheme="minorHAnsi"/>
        </w:rPr>
      </w:pPr>
      <w:r w:rsidRPr="00366E0B">
        <w:rPr>
          <w:rFonts w:ascii="Palatino Linotype" w:eastAsia="Times New Roman" w:hAnsi="Palatino Linotype" w:cstheme="minorHAnsi"/>
        </w:rPr>
        <w:t>All L/RSBs were sent a 2022 renewal list for the educators in the individual SD/SU/school</w:t>
      </w:r>
      <w:r w:rsidR="001028A1" w:rsidRPr="00366E0B">
        <w:rPr>
          <w:rFonts w:ascii="Palatino Linotype" w:eastAsia="Times New Roman" w:hAnsi="Palatino Linotype" w:cstheme="minorHAnsi"/>
        </w:rPr>
        <w:t xml:space="preserve">. </w:t>
      </w:r>
      <w:r w:rsidRPr="00366E0B">
        <w:rPr>
          <w:rFonts w:ascii="Palatino Linotype" w:eastAsia="Times New Roman" w:hAnsi="Palatino Linotype" w:cstheme="minorHAnsi"/>
        </w:rPr>
        <w:t>Each list is only as valid as the employment section of an educator’s profile on the day the list was created and sent to the Board.</w:t>
      </w:r>
    </w:p>
    <w:p w14:paraId="1B66D3F8" w14:textId="3F3BB421" w:rsidR="00210C46" w:rsidRPr="00366E0B" w:rsidRDefault="00210C46" w:rsidP="00911FA8">
      <w:pPr>
        <w:spacing w:after="0" w:line="240" w:lineRule="auto"/>
        <w:rPr>
          <w:rFonts w:ascii="Palatino Linotype" w:eastAsia="Times New Roman" w:hAnsi="Palatino Linotype" w:cstheme="minorHAnsi"/>
        </w:rPr>
      </w:pPr>
      <w:r w:rsidRPr="00366E0B">
        <w:rPr>
          <w:rFonts w:ascii="Palatino Linotype" w:eastAsia="Times New Roman" w:hAnsi="Palatino Linotype" w:cstheme="minorHAnsi"/>
        </w:rPr>
        <w:t>Only s</w:t>
      </w:r>
      <w:r w:rsidR="007846DF" w:rsidRPr="00366E0B">
        <w:rPr>
          <w:rFonts w:ascii="Palatino Linotype" w:eastAsia="Times New Roman" w:hAnsi="Palatino Linotype" w:cstheme="minorHAnsi"/>
        </w:rPr>
        <w:t>ix</w:t>
      </w:r>
      <w:r w:rsidRPr="00366E0B">
        <w:rPr>
          <w:rFonts w:ascii="Palatino Linotype" w:eastAsia="Times New Roman" w:hAnsi="Palatino Linotype" w:cstheme="minorHAnsi"/>
        </w:rPr>
        <w:t xml:space="preserve"> 2021 renewals remain Under Review for this renewal cycle.  </w:t>
      </w:r>
    </w:p>
    <w:p w14:paraId="52DE944E" w14:textId="0CCDD5CB" w:rsidR="00210C46" w:rsidRPr="00366E0B" w:rsidRDefault="00210C46" w:rsidP="00911FA8">
      <w:pPr>
        <w:spacing w:after="0" w:line="240" w:lineRule="auto"/>
        <w:rPr>
          <w:rFonts w:ascii="Palatino Linotype" w:eastAsia="Times New Roman" w:hAnsi="Palatino Linotype" w:cstheme="minorHAnsi"/>
        </w:rPr>
      </w:pPr>
      <w:r w:rsidRPr="00366E0B">
        <w:rPr>
          <w:rFonts w:ascii="Palatino Linotype" w:eastAsia="Times New Roman" w:hAnsi="Palatino Linotype" w:cstheme="minorHAnsi"/>
        </w:rPr>
        <w:t>Deb Giles continues to address questions and concerns from L/RSBs and educators mostly regarding licensure.</w:t>
      </w:r>
    </w:p>
    <w:p w14:paraId="45830489" w14:textId="77777777" w:rsidR="00210C46" w:rsidRPr="00366E0B" w:rsidRDefault="00210C46" w:rsidP="00911FA8">
      <w:pPr>
        <w:spacing w:after="0" w:line="240" w:lineRule="auto"/>
        <w:rPr>
          <w:rFonts w:ascii="Palatino Linotype" w:hAnsi="Palatino Linotype" w:cs="Arial"/>
          <w:b/>
          <w:bCs/>
        </w:rPr>
      </w:pPr>
    </w:p>
    <w:p w14:paraId="4E51DFD6" w14:textId="77777777" w:rsidR="00210C46" w:rsidRPr="00366E0B" w:rsidRDefault="00210C46" w:rsidP="00911FA8">
      <w:pPr>
        <w:spacing w:after="0" w:line="240" w:lineRule="auto"/>
        <w:rPr>
          <w:rFonts w:ascii="Palatino Linotype" w:eastAsia="Times New Roman" w:hAnsi="Palatino Linotype" w:cs="Arial"/>
        </w:rPr>
      </w:pPr>
    </w:p>
    <w:p w14:paraId="3604F1A7" w14:textId="5354B5EB" w:rsidR="00210C46" w:rsidRPr="00366E0B" w:rsidRDefault="00210C46" w:rsidP="00911FA8">
      <w:pPr>
        <w:spacing w:after="0" w:line="240" w:lineRule="auto"/>
        <w:rPr>
          <w:rFonts w:ascii="Palatino Linotype" w:eastAsia="Times New Roman" w:hAnsi="Palatino Linotype" w:cs="Arial"/>
          <w:i/>
          <w:iCs/>
        </w:rPr>
      </w:pPr>
      <w:r w:rsidRPr="00366E0B">
        <w:rPr>
          <w:rFonts w:ascii="Palatino Linotype" w:eastAsia="Times New Roman" w:hAnsi="Palatino Linotype" w:cs="Arial"/>
          <w:bCs/>
        </w:rPr>
        <w:t xml:space="preserve">Current Work Queue per application type as of 10-6-2021: </w:t>
      </w:r>
      <w:r w:rsidRPr="00366E0B">
        <w:rPr>
          <w:rFonts w:ascii="Palatino Linotype" w:eastAsia="Times New Roman" w:hAnsi="Palatino Linotype" w:cs="Arial"/>
          <w:i/>
          <w:iCs/>
        </w:rPr>
        <w:t>Applications in the work queue are in various stages of processing from just received to waiting for payment from applicant.</w:t>
      </w:r>
    </w:p>
    <w:p w14:paraId="76B7767F" w14:textId="77777777" w:rsidR="00210C46" w:rsidRPr="00366E0B" w:rsidRDefault="00210C46" w:rsidP="00911FA8">
      <w:pPr>
        <w:spacing w:after="0" w:line="240" w:lineRule="auto"/>
        <w:rPr>
          <w:rFonts w:ascii="Palatino Linotype" w:eastAsia="Times New Roman" w:hAnsi="Palatino Linotype" w:cs="Arial"/>
          <w:i/>
          <w:iCs/>
        </w:rPr>
      </w:pPr>
    </w:p>
    <w:p w14:paraId="7749D660" w14:textId="77777777" w:rsidR="00210C46" w:rsidRPr="00366E0B" w:rsidRDefault="00210C46" w:rsidP="00911FA8">
      <w:pPr>
        <w:spacing w:after="0"/>
        <w:rPr>
          <w:rFonts w:ascii="Palatino Linotype" w:hAnsi="Palatino Linotype" w:cs="Arial"/>
        </w:rPr>
      </w:pPr>
    </w:p>
    <w:p w14:paraId="66B224F9" w14:textId="77777777" w:rsidR="00210C46" w:rsidRPr="00366E0B" w:rsidRDefault="00210C46" w:rsidP="00911FA8">
      <w:pPr>
        <w:spacing w:after="0" w:line="240" w:lineRule="auto"/>
        <w:rPr>
          <w:rFonts w:ascii="Palatino Linotype" w:eastAsia="Times New Roman" w:hAnsi="Palatino Linotype" w:cs="Arial"/>
          <w:b/>
          <w:bCs/>
          <w:i/>
          <w:u w:val="single"/>
        </w:rPr>
      </w:pPr>
    </w:p>
    <w:tbl>
      <w:tblPr>
        <w:tblStyle w:val="GridTable4-Accent6"/>
        <w:tblW w:w="7385" w:type="dxa"/>
        <w:jc w:val="center"/>
        <w:tblLook w:val="04A0" w:firstRow="1" w:lastRow="0" w:firstColumn="1" w:lastColumn="0" w:noHBand="0" w:noVBand="1"/>
      </w:tblPr>
      <w:tblGrid>
        <w:gridCol w:w="5495"/>
        <w:gridCol w:w="1890"/>
      </w:tblGrid>
      <w:tr w:rsidR="00210C46" w:rsidRPr="00911FA8" w14:paraId="4EC2356D" w14:textId="77777777" w:rsidTr="007E440C">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5B414749" w14:textId="77777777" w:rsidR="00210C46" w:rsidRPr="007E440C" w:rsidRDefault="00210C46" w:rsidP="00911FA8">
            <w:pPr>
              <w:spacing w:line="240" w:lineRule="auto"/>
              <w:rPr>
                <w:rFonts w:ascii="Palatino Linotype" w:eastAsia="Times New Roman" w:hAnsi="Palatino Linotype" w:cs="Arial"/>
                <w:bCs w:val="0"/>
                <w:color w:val="auto"/>
              </w:rPr>
            </w:pPr>
            <w:r w:rsidRPr="007E440C">
              <w:rPr>
                <w:rFonts w:ascii="Palatino Linotype" w:eastAsia="Times New Roman" w:hAnsi="Palatino Linotype" w:cs="Arial"/>
                <w:color w:val="auto"/>
              </w:rPr>
              <w:t>Application Type</w:t>
            </w:r>
          </w:p>
        </w:tc>
        <w:tc>
          <w:tcPr>
            <w:tcW w:w="1890" w:type="dxa"/>
            <w:hideMark/>
          </w:tcPr>
          <w:p w14:paraId="7258ABC2" w14:textId="77777777" w:rsidR="00210C46" w:rsidRPr="007E440C" w:rsidRDefault="00210C46" w:rsidP="00911FA8">
            <w:pPr>
              <w:spacing w:line="240" w:lineRule="auto"/>
              <w:cnfStyle w:val="100000000000" w:firstRow="1" w:lastRow="0" w:firstColumn="0" w:lastColumn="0" w:oddVBand="0" w:evenVBand="0" w:oddHBand="0" w:evenHBand="0" w:firstRowFirstColumn="0" w:firstRowLastColumn="0" w:lastRowFirstColumn="0" w:lastRowLastColumn="0"/>
              <w:rPr>
                <w:rFonts w:ascii="Palatino Linotype" w:eastAsia="Times New Roman" w:hAnsi="Palatino Linotype" w:cs="Arial"/>
                <w:bCs w:val="0"/>
                <w:color w:val="auto"/>
              </w:rPr>
            </w:pPr>
            <w:r w:rsidRPr="007E440C">
              <w:rPr>
                <w:rFonts w:ascii="Palatino Linotype" w:eastAsia="Times New Roman" w:hAnsi="Palatino Linotype" w:cs="Arial"/>
                <w:color w:val="auto"/>
              </w:rPr>
              <w:t xml:space="preserve"> Total</w:t>
            </w:r>
          </w:p>
        </w:tc>
      </w:tr>
      <w:tr w:rsidR="00210C46" w:rsidRPr="00911FA8" w14:paraId="44603807" w14:textId="77777777" w:rsidTr="007E4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0B886B7F"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 xml:space="preserve">Initial </w:t>
            </w:r>
          </w:p>
        </w:tc>
        <w:tc>
          <w:tcPr>
            <w:tcW w:w="1890" w:type="dxa"/>
            <w:hideMark/>
          </w:tcPr>
          <w:p w14:paraId="0B9092E6" w14:textId="67EB569E" w:rsidR="00210C46" w:rsidRPr="00366E0B" w:rsidRDefault="00210C46" w:rsidP="00911FA8">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111</w:t>
            </w:r>
          </w:p>
        </w:tc>
      </w:tr>
      <w:tr w:rsidR="00210C46" w:rsidRPr="00911FA8" w14:paraId="6F010CDD" w14:textId="77777777" w:rsidTr="007E440C">
        <w:trPr>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3A524068"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Reinstatement</w:t>
            </w:r>
          </w:p>
        </w:tc>
        <w:tc>
          <w:tcPr>
            <w:tcW w:w="1890" w:type="dxa"/>
            <w:hideMark/>
          </w:tcPr>
          <w:p w14:paraId="007DA3C9" w14:textId="7EE1A57E" w:rsidR="00210C46" w:rsidRPr="00366E0B" w:rsidRDefault="00210C46" w:rsidP="00911FA8">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19</w:t>
            </w:r>
          </w:p>
        </w:tc>
      </w:tr>
      <w:tr w:rsidR="00210C46" w:rsidRPr="00911FA8" w14:paraId="2E724829" w14:textId="77777777" w:rsidTr="007E4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165778FE"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Renewal</w:t>
            </w:r>
          </w:p>
        </w:tc>
        <w:tc>
          <w:tcPr>
            <w:tcW w:w="1890" w:type="dxa"/>
            <w:hideMark/>
          </w:tcPr>
          <w:p w14:paraId="34C96D49" w14:textId="1F8B8CA1" w:rsidR="00210C46" w:rsidRPr="00366E0B" w:rsidRDefault="00210C46" w:rsidP="00911FA8">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6</w:t>
            </w:r>
          </w:p>
        </w:tc>
      </w:tr>
      <w:tr w:rsidR="00210C46" w:rsidRPr="00911FA8" w14:paraId="23A752F2" w14:textId="77777777" w:rsidTr="007E440C">
        <w:trPr>
          <w:trHeight w:val="403"/>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71472109"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 xml:space="preserve">Retired </w:t>
            </w:r>
          </w:p>
        </w:tc>
        <w:tc>
          <w:tcPr>
            <w:tcW w:w="1890" w:type="dxa"/>
            <w:hideMark/>
          </w:tcPr>
          <w:p w14:paraId="50CB55CC" w14:textId="30D3C5BF" w:rsidR="00210C46" w:rsidRPr="00366E0B" w:rsidRDefault="00210C46" w:rsidP="00911FA8">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0</w:t>
            </w:r>
          </w:p>
        </w:tc>
      </w:tr>
      <w:tr w:rsidR="00210C46" w:rsidRPr="00911FA8" w14:paraId="14B1A492" w14:textId="77777777" w:rsidTr="007E440C">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6525CD9A"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 xml:space="preserve">Temporary </w:t>
            </w:r>
          </w:p>
        </w:tc>
        <w:tc>
          <w:tcPr>
            <w:tcW w:w="1890" w:type="dxa"/>
            <w:hideMark/>
          </w:tcPr>
          <w:p w14:paraId="764D75EB" w14:textId="710BF7B0" w:rsidR="00210C46" w:rsidRPr="00366E0B" w:rsidRDefault="00210C46" w:rsidP="00911FA8">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65</w:t>
            </w:r>
          </w:p>
        </w:tc>
      </w:tr>
      <w:tr w:rsidR="00210C46" w:rsidRPr="00911FA8" w14:paraId="2A6A087C" w14:textId="77777777" w:rsidTr="007E440C">
        <w:trPr>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7E03339A"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1 Yr. Temporary – extenuating circumstance</w:t>
            </w:r>
          </w:p>
        </w:tc>
        <w:tc>
          <w:tcPr>
            <w:tcW w:w="1890" w:type="dxa"/>
            <w:hideMark/>
          </w:tcPr>
          <w:p w14:paraId="5BDF8E7C" w14:textId="313207E5" w:rsidR="00210C46" w:rsidRPr="00366E0B" w:rsidRDefault="00210C46" w:rsidP="00911FA8">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3</w:t>
            </w:r>
          </w:p>
        </w:tc>
      </w:tr>
      <w:tr w:rsidR="00210C46" w:rsidRPr="00911FA8" w14:paraId="4778B5C4" w14:textId="77777777" w:rsidTr="007E440C">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40D443EE"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Transcript Review – Initial</w:t>
            </w:r>
          </w:p>
        </w:tc>
        <w:tc>
          <w:tcPr>
            <w:tcW w:w="1890" w:type="dxa"/>
            <w:hideMark/>
          </w:tcPr>
          <w:p w14:paraId="2A3ED4DC" w14:textId="01467E68" w:rsidR="00210C46" w:rsidRPr="00366E0B" w:rsidRDefault="00210C46" w:rsidP="00911FA8">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47</w:t>
            </w:r>
          </w:p>
        </w:tc>
      </w:tr>
      <w:tr w:rsidR="00210C46" w:rsidRPr="00911FA8" w14:paraId="75F8F9F9" w14:textId="77777777" w:rsidTr="007E440C">
        <w:trPr>
          <w:trHeight w:val="403"/>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7CE202BB"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Transcript Review – Add endorsement</w:t>
            </w:r>
          </w:p>
        </w:tc>
        <w:tc>
          <w:tcPr>
            <w:tcW w:w="1890" w:type="dxa"/>
            <w:hideMark/>
          </w:tcPr>
          <w:p w14:paraId="058FBAAC" w14:textId="3344B7A7" w:rsidR="00210C46" w:rsidRPr="00366E0B" w:rsidRDefault="00210C46" w:rsidP="00911FA8">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5</w:t>
            </w:r>
            <w:r w:rsidR="00560563" w:rsidRPr="00366E0B">
              <w:rPr>
                <w:rFonts w:ascii="Palatino Linotype" w:eastAsia="Times New Roman" w:hAnsi="Palatino Linotype" w:cs="Arial"/>
              </w:rPr>
              <w:t>3</w:t>
            </w:r>
          </w:p>
        </w:tc>
      </w:tr>
      <w:tr w:rsidR="00210C46" w:rsidRPr="00911FA8" w14:paraId="019F3690" w14:textId="77777777" w:rsidTr="007E440C">
        <w:trPr>
          <w:cnfStyle w:val="000000100000" w:firstRow="0" w:lastRow="0" w:firstColumn="0" w:lastColumn="0" w:oddVBand="0" w:evenVBand="0" w:oddHBand="1" w:evenHBand="0" w:firstRowFirstColumn="0" w:firstRowLastColumn="0" w:lastRowFirstColumn="0" w:lastRowLastColumn="0"/>
          <w:trHeight w:val="160"/>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6B9ACD13"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Peer Review - Initial</w:t>
            </w:r>
          </w:p>
        </w:tc>
        <w:tc>
          <w:tcPr>
            <w:tcW w:w="1890" w:type="dxa"/>
            <w:hideMark/>
          </w:tcPr>
          <w:p w14:paraId="2CBA496A" w14:textId="1163C306" w:rsidR="00210C46" w:rsidRPr="00366E0B" w:rsidRDefault="00210C46" w:rsidP="00911FA8">
            <w:pPr>
              <w:spacing w:line="240" w:lineRule="auto"/>
              <w:cnfStyle w:val="000000100000" w:firstRow="0" w:lastRow="0" w:firstColumn="0" w:lastColumn="0" w:oddVBand="0" w:evenVBand="0" w:oddHBand="1"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w:t>
            </w:r>
            <w:r w:rsidR="00560563" w:rsidRPr="00366E0B">
              <w:rPr>
                <w:rFonts w:ascii="Palatino Linotype" w:eastAsia="Times New Roman" w:hAnsi="Palatino Linotype" w:cs="Arial"/>
              </w:rPr>
              <w:t>88</w:t>
            </w:r>
          </w:p>
        </w:tc>
      </w:tr>
      <w:tr w:rsidR="00210C46" w:rsidRPr="00911FA8" w14:paraId="76C4F89A" w14:textId="77777777" w:rsidTr="007E440C">
        <w:trPr>
          <w:jc w:val="center"/>
        </w:trPr>
        <w:tc>
          <w:tcPr>
            <w:cnfStyle w:val="001000000000" w:firstRow="0" w:lastRow="0" w:firstColumn="1" w:lastColumn="0" w:oddVBand="0" w:evenVBand="0" w:oddHBand="0" w:evenHBand="0" w:firstRowFirstColumn="0" w:firstRowLastColumn="0" w:lastRowFirstColumn="0" w:lastRowLastColumn="0"/>
            <w:tcW w:w="5495" w:type="dxa"/>
            <w:hideMark/>
          </w:tcPr>
          <w:p w14:paraId="53FCD7A0" w14:textId="77777777" w:rsidR="00210C46" w:rsidRPr="00366E0B" w:rsidRDefault="00210C46" w:rsidP="00911FA8">
            <w:pPr>
              <w:spacing w:line="240" w:lineRule="auto"/>
              <w:rPr>
                <w:rFonts w:ascii="Palatino Linotype" w:eastAsia="Times New Roman" w:hAnsi="Palatino Linotype" w:cs="Arial"/>
              </w:rPr>
            </w:pPr>
            <w:r w:rsidRPr="00366E0B">
              <w:rPr>
                <w:rFonts w:ascii="Palatino Linotype" w:eastAsia="Times New Roman" w:hAnsi="Palatino Linotype" w:cs="Arial"/>
              </w:rPr>
              <w:t>Peer Review – Add endorsement</w:t>
            </w:r>
          </w:p>
        </w:tc>
        <w:tc>
          <w:tcPr>
            <w:tcW w:w="1890" w:type="dxa"/>
            <w:hideMark/>
          </w:tcPr>
          <w:p w14:paraId="25E90080" w14:textId="3E5FB6FB" w:rsidR="00210C46" w:rsidRPr="00366E0B" w:rsidRDefault="00210C46" w:rsidP="00911FA8">
            <w:pPr>
              <w:spacing w:line="240" w:lineRule="auto"/>
              <w:cnfStyle w:val="000000000000" w:firstRow="0" w:lastRow="0" w:firstColumn="0" w:lastColumn="0" w:oddVBand="0" w:evenVBand="0" w:oddHBand="0" w:evenHBand="0" w:firstRowFirstColumn="0" w:firstRowLastColumn="0" w:lastRowFirstColumn="0" w:lastRowLastColumn="0"/>
              <w:rPr>
                <w:rFonts w:ascii="Palatino Linotype" w:eastAsia="Times New Roman" w:hAnsi="Palatino Linotype" w:cs="Arial"/>
              </w:rPr>
            </w:pPr>
            <w:r w:rsidRPr="00366E0B">
              <w:rPr>
                <w:rFonts w:ascii="Palatino Linotype" w:eastAsia="Times New Roman" w:hAnsi="Palatino Linotype" w:cs="Arial"/>
              </w:rPr>
              <w:t xml:space="preserve"> 2</w:t>
            </w:r>
            <w:r w:rsidR="00560563" w:rsidRPr="00366E0B">
              <w:rPr>
                <w:rFonts w:ascii="Palatino Linotype" w:eastAsia="Times New Roman" w:hAnsi="Palatino Linotype" w:cs="Arial"/>
              </w:rPr>
              <w:t>1</w:t>
            </w:r>
          </w:p>
        </w:tc>
      </w:tr>
    </w:tbl>
    <w:p w14:paraId="7D821E6F" w14:textId="77777777" w:rsidR="00210C46" w:rsidRPr="00911FA8" w:rsidRDefault="00210C46" w:rsidP="00911FA8">
      <w:pPr>
        <w:spacing w:after="0" w:line="240" w:lineRule="auto"/>
        <w:rPr>
          <w:rFonts w:ascii="Palatino Linotype" w:eastAsia="Times New Roman" w:hAnsi="Palatino Linotype" w:cs="Arial"/>
          <w:iCs/>
          <w:sz w:val="24"/>
          <w:szCs w:val="24"/>
        </w:rPr>
      </w:pPr>
    </w:p>
    <w:p w14:paraId="03D67726" w14:textId="77777777" w:rsidR="00210C46" w:rsidRPr="00911FA8" w:rsidRDefault="00210C46" w:rsidP="00911FA8">
      <w:pPr>
        <w:spacing w:after="0" w:line="240" w:lineRule="auto"/>
        <w:rPr>
          <w:rFonts w:ascii="Palatino Linotype" w:eastAsia="Times New Roman" w:hAnsi="Palatino Linotype" w:cs="Arial"/>
          <w:b/>
          <w:bCs/>
          <w:i/>
          <w:iCs/>
          <w:sz w:val="24"/>
          <w:szCs w:val="24"/>
          <w:u w:val="single"/>
        </w:rPr>
      </w:pPr>
    </w:p>
    <w:p w14:paraId="55A592CB" w14:textId="77777777" w:rsidR="00210C46" w:rsidRPr="00911FA8" w:rsidRDefault="00210C46" w:rsidP="00911FA8">
      <w:pPr>
        <w:spacing w:after="0"/>
        <w:rPr>
          <w:rFonts w:ascii="Palatino Linotype" w:hAnsi="Palatino Linotype" w:cs="Arial"/>
          <w:sz w:val="24"/>
          <w:szCs w:val="24"/>
        </w:rPr>
      </w:pPr>
    </w:p>
    <w:p w14:paraId="4BFD531B" w14:textId="77777777" w:rsidR="00210C46" w:rsidRPr="00911FA8" w:rsidRDefault="00210C46" w:rsidP="00911FA8">
      <w:pPr>
        <w:spacing w:after="0"/>
        <w:rPr>
          <w:rFonts w:ascii="Palatino Linotype" w:hAnsi="Palatino Linotype" w:cs="Arial"/>
          <w:sz w:val="24"/>
          <w:szCs w:val="24"/>
        </w:rPr>
      </w:pPr>
    </w:p>
    <w:p w14:paraId="506A1916" w14:textId="77777777" w:rsidR="00210C46" w:rsidRPr="00911FA8" w:rsidRDefault="00210C46" w:rsidP="00911FA8">
      <w:pPr>
        <w:spacing w:after="0"/>
        <w:rPr>
          <w:rFonts w:ascii="Palatino Linotype" w:hAnsi="Palatino Linotype" w:cs="Arial"/>
          <w:sz w:val="24"/>
          <w:szCs w:val="24"/>
        </w:rPr>
      </w:pPr>
    </w:p>
    <w:p w14:paraId="11513883" w14:textId="77777777" w:rsidR="00210C46" w:rsidRPr="00911FA8" w:rsidRDefault="00210C46" w:rsidP="00911FA8">
      <w:pPr>
        <w:spacing w:after="0"/>
        <w:rPr>
          <w:rFonts w:ascii="Palatino Linotype" w:hAnsi="Palatino Linotype"/>
          <w:sz w:val="24"/>
          <w:szCs w:val="24"/>
        </w:rPr>
      </w:pPr>
    </w:p>
    <w:p w14:paraId="73F1B30F" w14:textId="77777777" w:rsidR="00210C46" w:rsidRPr="00911FA8" w:rsidRDefault="00210C46" w:rsidP="00911FA8">
      <w:pPr>
        <w:spacing w:after="0"/>
        <w:rPr>
          <w:rFonts w:ascii="Palatino Linotype" w:hAnsi="Palatino Linotype"/>
        </w:rPr>
      </w:pPr>
    </w:p>
    <w:p w14:paraId="1A6F2C81" w14:textId="77777777" w:rsidR="00210C46" w:rsidRPr="00911FA8" w:rsidRDefault="00210C46" w:rsidP="00911FA8">
      <w:pPr>
        <w:spacing w:after="0"/>
        <w:rPr>
          <w:rFonts w:ascii="Palatino Linotype" w:hAnsi="Palatino Linotype"/>
        </w:rPr>
      </w:pPr>
    </w:p>
    <w:p w14:paraId="360B13A0" w14:textId="77777777" w:rsidR="00210C46" w:rsidRPr="00911FA8" w:rsidRDefault="00210C46" w:rsidP="00911FA8">
      <w:pPr>
        <w:spacing w:after="0"/>
        <w:rPr>
          <w:rFonts w:ascii="Palatino Linotype" w:hAnsi="Palatino Linotype"/>
        </w:rPr>
      </w:pPr>
    </w:p>
    <w:p w14:paraId="61FCB4E5" w14:textId="77777777" w:rsidR="00210C46" w:rsidRPr="00911FA8" w:rsidRDefault="00210C46" w:rsidP="00911FA8">
      <w:pPr>
        <w:spacing w:after="0"/>
        <w:rPr>
          <w:rFonts w:ascii="Palatino Linotype" w:hAnsi="Palatino Linotype"/>
        </w:rPr>
      </w:pPr>
    </w:p>
    <w:p w14:paraId="0DA3231B" w14:textId="77777777" w:rsidR="00FE7281" w:rsidRPr="00911FA8" w:rsidRDefault="00FE7281" w:rsidP="00911FA8">
      <w:pPr>
        <w:spacing w:after="0"/>
        <w:rPr>
          <w:rFonts w:ascii="Palatino Linotype" w:hAnsi="Palatino Linotype"/>
        </w:rPr>
      </w:pPr>
    </w:p>
    <w:sectPr w:rsidR="00FE7281" w:rsidRPr="00911F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C46"/>
    <w:rsid w:val="00096D8A"/>
    <w:rsid w:val="000B0E32"/>
    <w:rsid w:val="001028A1"/>
    <w:rsid w:val="001957EF"/>
    <w:rsid w:val="00210C46"/>
    <w:rsid w:val="00270948"/>
    <w:rsid w:val="00366E0B"/>
    <w:rsid w:val="00560563"/>
    <w:rsid w:val="00706ACB"/>
    <w:rsid w:val="007846DF"/>
    <w:rsid w:val="007E440C"/>
    <w:rsid w:val="00911FA8"/>
    <w:rsid w:val="00AB324D"/>
    <w:rsid w:val="00B12C08"/>
    <w:rsid w:val="00C32820"/>
    <w:rsid w:val="00C66F23"/>
    <w:rsid w:val="00D250BE"/>
    <w:rsid w:val="00F018BD"/>
    <w:rsid w:val="00F31268"/>
    <w:rsid w:val="00FB0B8A"/>
    <w:rsid w:val="00FE7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FBE41"/>
  <w15:chartTrackingRefBased/>
  <w15:docId w15:val="{0D476292-D6E3-4609-8142-321D7143B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C46"/>
    <w:pPr>
      <w:spacing w:line="252"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4-Accent6">
    <w:name w:val="Grid Table 4 Accent 6"/>
    <w:basedOn w:val="TableNormal"/>
    <w:uiPriority w:val="49"/>
    <w:rsid w:val="007E440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2450</Characters>
  <Application>Microsoft Office Word</Application>
  <DocSecurity>4</DocSecurity>
  <Lines>175</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Ronald</dc:creator>
  <cp:keywords/>
  <dc:description/>
  <cp:lastModifiedBy>Scalabrini, Amy</cp:lastModifiedBy>
  <cp:revision>2</cp:revision>
  <dcterms:created xsi:type="dcterms:W3CDTF">2021-10-11T14:39:00Z</dcterms:created>
  <dcterms:modified xsi:type="dcterms:W3CDTF">2021-10-11T14:39:00Z</dcterms:modified>
</cp:coreProperties>
</file>