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6D" w:rsidRPr="007963EC" w:rsidRDefault="0092656D" w:rsidP="004062C7"/>
    <w:p w:rsidR="00300FFF" w:rsidRDefault="00300FFF" w:rsidP="00300FFF">
      <w:pPr>
        <w:jc w:val="center"/>
        <w:rPr>
          <w:rFonts w:ascii="Franklin Gothic Demi Cond" w:hAnsi="Franklin Gothic Demi Cond"/>
          <w:sz w:val="48"/>
        </w:rPr>
      </w:pPr>
      <w:r w:rsidRPr="003275FD">
        <w:rPr>
          <w:rFonts w:ascii="Franklin Gothic Demi Cond" w:hAnsi="Franklin Gothic Demi Cond"/>
          <w:sz w:val="48"/>
        </w:rPr>
        <w:t>MEMORANDUM</w:t>
      </w:r>
    </w:p>
    <w:p w:rsidR="002B7912" w:rsidRPr="003275FD" w:rsidRDefault="002B7912" w:rsidP="00300FFF">
      <w:pPr>
        <w:jc w:val="center"/>
        <w:rPr>
          <w:rFonts w:ascii="Franklin Gothic Demi Cond" w:hAnsi="Franklin Gothic Demi Cond"/>
          <w:bCs w:val="0"/>
          <w:sz w:val="48"/>
        </w:rPr>
      </w:pPr>
    </w:p>
    <w:p w:rsidR="002B7912" w:rsidRDefault="002B7912" w:rsidP="002B7912">
      <w:r>
        <w:t>TO:</w:t>
      </w:r>
      <w:r>
        <w:tab/>
      </w:r>
      <w:r>
        <w:tab/>
        <w:t>Recognized School Contacts</w:t>
      </w:r>
    </w:p>
    <w:p w:rsidR="002B7912" w:rsidRDefault="002B7912" w:rsidP="002B7912"/>
    <w:p w:rsidR="002B7912" w:rsidRDefault="002B7912" w:rsidP="002B7912">
      <w:r>
        <w:t>FROM:</w:t>
      </w:r>
      <w:r>
        <w:tab/>
      </w:r>
      <w:r>
        <w:tab/>
        <w:t>Pat Pallas Gray, Independent School Consultant</w:t>
      </w:r>
    </w:p>
    <w:p w:rsidR="002B7912" w:rsidRDefault="002B7912" w:rsidP="002B7912"/>
    <w:p w:rsidR="002B7912" w:rsidRDefault="002B7912" w:rsidP="002B7912">
      <w:r>
        <w:t>DATE:</w:t>
      </w:r>
      <w:r>
        <w:tab/>
      </w:r>
      <w:r>
        <w:tab/>
        <w:t>April 2</w:t>
      </w:r>
      <w:r w:rsidR="00A70F64">
        <w:t>5</w:t>
      </w:r>
      <w:r>
        <w:t>, 2018</w:t>
      </w:r>
    </w:p>
    <w:p w:rsidR="002B7912" w:rsidRDefault="002B7912" w:rsidP="002B7912"/>
    <w:p w:rsidR="002B7912" w:rsidRDefault="002B7912" w:rsidP="002B7912">
      <w:r>
        <w:t>RE:</w:t>
      </w:r>
      <w:r>
        <w:tab/>
      </w:r>
      <w:r>
        <w:tab/>
        <w:t>Recognized Independent School Enrollment Forms for 2018-2019</w:t>
      </w:r>
    </w:p>
    <w:p w:rsidR="002B7912" w:rsidRDefault="002B7912" w:rsidP="002B7912">
      <w:pPr>
        <w:pBdr>
          <w:bottom w:val="dotted" w:sz="24" w:space="1" w:color="auto"/>
        </w:pBdr>
      </w:pPr>
    </w:p>
    <w:p w:rsidR="002B7912" w:rsidRDefault="002B7912" w:rsidP="002B7912"/>
    <w:p w:rsidR="002B7912" w:rsidRDefault="002B7912" w:rsidP="002B7912">
      <w:r>
        <w:t xml:space="preserve">Enclosed is the information required annually to continue your school’s recognized independent school status, pursuant to 16 V.S.A. </w:t>
      </w:r>
      <w:r w:rsidRPr="00883033">
        <w:rPr>
          <w:rStyle w:val="Strong"/>
          <w:b w:val="0"/>
        </w:rPr>
        <w:t>§</w:t>
      </w:r>
      <w:r>
        <w:t>166(c).  This information must be received by the Agency of Education (AOE) prior to the public schools in your area opening for the 2018-2019 school year.  Please submit the completed forms by August 1, 2018.  This will give the AOE an opportunity to respond to your notice in a timely manner.</w:t>
      </w:r>
    </w:p>
    <w:p w:rsidR="002B7912" w:rsidRDefault="002B7912" w:rsidP="002B7912"/>
    <w:p w:rsidR="002B7912" w:rsidRDefault="002B7912" w:rsidP="002B7912">
      <w:pPr>
        <w:rPr>
          <w:color w:val="000000"/>
        </w:rPr>
      </w:pPr>
      <w:r>
        <w:t xml:space="preserve">These forms are also available at the AOE’s website on the independent schools page at </w:t>
      </w:r>
      <w:hyperlink r:id="rId8" w:history="1">
        <w:r>
          <w:rPr>
            <w:rStyle w:val="Hyperlink"/>
          </w:rPr>
          <w:t>Recognized Independent School Enrollment Notice</w:t>
        </w:r>
      </w:hyperlink>
      <w:r>
        <w:t xml:space="preserve"> </w:t>
      </w:r>
      <w:r>
        <w:rPr>
          <w:color w:val="000000"/>
        </w:rPr>
        <w:t xml:space="preserve">in </w:t>
      </w:r>
      <w:r w:rsidR="00A70F64">
        <w:rPr>
          <w:color w:val="000000"/>
        </w:rPr>
        <w:t xml:space="preserve">Microsoft </w:t>
      </w:r>
      <w:r>
        <w:rPr>
          <w:color w:val="000000"/>
        </w:rPr>
        <w:t xml:space="preserve">Word format.  Completed forms can be submitted electronically to Pat Pallas Gray at </w:t>
      </w:r>
      <w:hyperlink r:id="rId9" w:history="1">
        <w:r w:rsidRPr="00C91D14">
          <w:rPr>
            <w:rStyle w:val="Hyperlink"/>
          </w:rPr>
          <w:t>pat.pallasgray@vermont.gov</w:t>
        </w:r>
      </w:hyperlink>
      <w:r>
        <w:rPr>
          <w:color w:val="000000"/>
        </w:rPr>
        <w:t xml:space="preserve"> or can be mailed to the following address:</w:t>
      </w:r>
    </w:p>
    <w:p w:rsidR="002B7912" w:rsidRDefault="002B7912" w:rsidP="002B7912">
      <w:pPr>
        <w:rPr>
          <w:color w:val="000000"/>
        </w:rPr>
      </w:pPr>
    </w:p>
    <w:p w:rsidR="002B7912" w:rsidRDefault="002B7912" w:rsidP="002B7912">
      <w:pPr>
        <w:rPr>
          <w:color w:val="000000"/>
        </w:rPr>
      </w:pPr>
      <w:r>
        <w:rPr>
          <w:color w:val="000000"/>
        </w:rPr>
        <w:t>Pat Pallas Gray</w:t>
      </w:r>
    </w:p>
    <w:p w:rsidR="002B7912" w:rsidRDefault="002B7912" w:rsidP="002B7912">
      <w:pPr>
        <w:rPr>
          <w:color w:val="000000"/>
        </w:rPr>
      </w:pPr>
      <w:r>
        <w:rPr>
          <w:color w:val="000000"/>
        </w:rPr>
        <w:t>Independent School Consultant</w:t>
      </w:r>
    </w:p>
    <w:p w:rsidR="002B7912" w:rsidRDefault="002B7912" w:rsidP="002B7912">
      <w:pPr>
        <w:rPr>
          <w:color w:val="000000"/>
        </w:rPr>
      </w:pPr>
      <w:r>
        <w:rPr>
          <w:color w:val="000000"/>
        </w:rPr>
        <w:t>Vermont Agency of Education</w:t>
      </w:r>
    </w:p>
    <w:p w:rsidR="002B7912" w:rsidRDefault="002B7912" w:rsidP="002B7912">
      <w:pPr>
        <w:rPr>
          <w:color w:val="000000"/>
        </w:rPr>
      </w:pPr>
      <w:r>
        <w:rPr>
          <w:color w:val="000000"/>
        </w:rPr>
        <w:t>219 North Main Street, Suite 402</w:t>
      </w:r>
    </w:p>
    <w:p w:rsidR="002B7912" w:rsidRDefault="002B7912" w:rsidP="002B7912">
      <w:pPr>
        <w:rPr>
          <w:color w:val="000000"/>
        </w:rPr>
      </w:pPr>
      <w:r>
        <w:rPr>
          <w:color w:val="000000"/>
        </w:rPr>
        <w:t>Barre, VT 05641</w:t>
      </w:r>
    </w:p>
    <w:p w:rsidR="002B7912" w:rsidRDefault="002B7912" w:rsidP="002B7912"/>
    <w:p w:rsidR="002B7912" w:rsidRPr="00D10FE4" w:rsidRDefault="002B7912" w:rsidP="002B7912">
      <w:pPr>
        <w:rPr>
          <w:b/>
        </w:rPr>
      </w:pPr>
      <w:r w:rsidRPr="00D10FE4">
        <w:rPr>
          <w:b/>
        </w:rPr>
        <w:t xml:space="preserve">If your school has been granted recognition status </w:t>
      </w:r>
      <w:r>
        <w:rPr>
          <w:b/>
        </w:rPr>
        <w:t>by</w:t>
      </w:r>
      <w:r w:rsidRPr="00D10FE4">
        <w:rPr>
          <w:b/>
        </w:rPr>
        <w:t xml:space="preserve"> the Christian Schools of Vermont (CSV), </w:t>
      </w:r>
      <w:r>
        <w:rPr>
          <w:b/>
        </w:rPr>
        <w:t xml:space="preserve">you are only required to </w:t>
      </w:r>
      <w:r w:rsidRPr="00D10FE4">
        <w:rPr>
          <w:b/>
        </w:rPr>
        <w:t>complete sections 1 and 2 below</w:t>
      </w:r>
      <w:r>
        <w:rPr>
          <w:b/>
        </w:rPr>
        <w:t xml:space="preserve"> before</w:t>
      </w:r>
      <w:r w:rsidRPr="00D10FE4">
        <w:rPr>
          <w:b/>
        </w:rPr>
        <w:t xml:space="preserve"> sign</w:t>
      </w:r>
      <w:r>
        <w:rPr>
          <w:b/>
        </w:rPr>
        <w:t>ing</w:t>
      </w:r>
      <w:r w:rsidRPr="00D10FE4">
        <w:rPr>
          <w:b/>
        </w:rPr>
        <w:t xml:space="preserve"> and return</w:t>
      </w:r>
      <w:r>
        <w:rPr>
          <w:b/>
        </w:rPr>
        <w:t>ing</w:t>
      </w:r>
      <w:r w:rsidRPr="00D10FE4">
        <w:rPr>
          <w:b/>
        </w:rPr>
        <w:t xml:space="preserve"> this form</w:t>
      </w:r>
      <w:r>
        <w:rPr>
          <w:b/>
        </w:rPr>
        <w:t xml:space="preserve"> to the AOE</w:t>
      </w:r>
      <w:r w:rsidRPr="00D10FE4">
        <w:rPr>
          <w:b/>
        </w:rPr>
        <w:t>.</w:t>
      </w:r>
    </w:p>
    <w:p w:rsidR="002B7912" w:rsidRDefault="002B7912" w:rsidP="002B7912"/>
    <w:p w:rsidR="002B7912" w:rsidRPr="002B7912" w:rsidRDefault="002B7912" w:rsidP="002B7912">
      <w:r>
        <w:t xml:space="preserve">If you have any questions, please contact Pat Pallas Gray, Independent School Consultant, at </w:t>
      </w:r>
      <w:hyperlink r:id="rId10" w:history="1">
        <w:r w:rsidRPr="00C91D14">
          <w:rPr>
            <w:rStyle w:val="Hyperlink"/>
          </w:rPr>
          <w:t>pat.pallasgray@vermont.gov</w:t>
        </w:r>
      </w:hyperlink>
      <w:r>
        <w:t xml:space="preserve"> or 802-479-1199.</w:t>
      </w:r>
      <w:r>
        <w:rPr>
          <w:b/>
          <w:color w:val="000000"/>
          <w:sz w:val="28"/>
        </w:rPr>
        <w:br w:type="page"/>
      </w:r>
    </w:p>
    <w:p w:rsidR="002B7912" w:rsidRDefault="002B7912" w:rsidP="002B7912">
      <w:pPr>
        <w:tabs>
          <w:tab w:val="center" w:pos="5004"/>
          <w:tab w:val="left" w:pos="5040"/>
          <w:tab w:val="left" w:pos="5760"/>
          <w:tab w:val="left" w:pos="6480"/>
          <w:tab w:val="left" w:pos="7200"/>
          <w:tab w:val="left" w:pos="7920"/>
          <w:tab w:val="left" w:pos="8640"/>
          <w:tab w:val="left" w:pos="9360"/>
        </w:tabs>
        <w:jc w:val="center"/>
        <w:rPr>
          <w:b/>
          <w:color w:val="000000"/>
          <w:sz w:val="28"/>
        </w:rPr>
      </w:pPr>
      <w:r>
        <w:rPr>
          <w:b/>
          <w:color w:val="000000"/>
          <w:sz w:val="28"/>
        </w:rPr>
        <w:lastRenderedPageBreak/>
        <w:t>Recognized Independent School Enrollment Notice</w:t>
      </w:r>
    </w:p>
    <w:p w:rsidR="002B7912" w:rsidRDefault="002B7912" w:rsidP="002B7912">
      <w:pPr>
        <w:tabs>
          <w:tab w:val="center" w:pos="5004"/>
          <w:tab w:val="left" w:pos="5040"/>
          <w:tab w:val="left" w:pos="5760"/>
          <w:tab w:val="left" w:pos="6480"/>
          <w:tab w:val="left" w:pos="7200"/>
          <w:tab w:val="left" w:pos="7920"/>
          <w:tab w:val="left" w:pos="8640"/>
          <w:tab w:val="left" w:pos="9360"/>
        </w:tabs>
        <w:jc w:val="center"/>
        <w:rPr>
          <w:b/>
          <w:color w:val="000000"/>
          <w:sz w:val="32"/>
        </w:rPr>
      </w:pPr>
      <w:r>
        <w:rPr>
          <w:b/>
          <w:color w:val="000000"/>
          <w:sz w:val="28"/>
        </w:rPr>
        <w:t>2018 -2019 School Year</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7912" w:rsidRPr="003E15D9" w:rsidTr="00F9745B">
        <w:tc>
          <w:tcPr>
            <w:tcW w:w="9576" w:type="dxa"/>
            <w:shd w:val="clear" w:color="auto" w:fill="FFA100"/>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szCs w:val="28"/>
              </w:rPr>
            </w:pPr>
            <w:r w:rsidRPr="003E15D9">
              <w:rPr>
                <w:b/>
                <w:color w:val="000000"/>
                <w:sz w:val="28"/>
                <w:szCs w:val="28"/>
              </w:rPr>
              <w:t>Section 1:  School Information</w:t>
            </w:r>
          </w:p>
        </w:tc>
      </w:tr>
    </w:tbl>
    <w:p w:rsidR="002B7912" w:rsidRPr="00487CE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Name of School:</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 xml:space="preserve"> </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School Address:</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Phone Number:</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Website Address, if applicable:</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Head of School or Contact Person</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2B7912" w:rsidRPr="00E32E99" w:rsidRDefault="002B7912" w:rsidP="002B7912">
      <w:pPr>
        <w:numPr>
          <w:ilvl w:val="0"/>
          <w:numId w:val="25"/>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Name:</w:t>
      </w:r>
    </w:p>
    <w:p w:rsidR="002B7912" w:rsidRPr="00E32E99" w:rsidRDefault="002B7912" w:rsidP="002B7912">
      <w:pPr>
        <w:numPr>
          <w:ilvl w:val="0"/>
          <w:numId w:val="25"/>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Title:</w:t>
      </w:r>
    </w:p>
    <w:p w:rsidR="002B7912" w:rsidRPr="00E32E99" w:rsidRDefault="002B7912" w:rsidP="002B7912">
      <w:pPr>
        <w:numPr>
          <w:ilvl w:val="0"/>
          <w:numId w:val="25"/>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Phone Number:</w:t>
      </w:r>
    </w:p>
    <w:p w:rsidR="002B7912" w:rsidRDefault="002B7912" w:rsidP="002B7912">
      <w:pPr>
        <w:numPr>
          <w:ilvl w:val="0"/>
          <w:numId w:val="25"/>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Email Address:</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E32E99">
        <w:rPr>
          <w:b/>
          <w:color w:val="000000"/>
        </w:rPr>
        <w:t>Grade Levels Served (if you use an alternative system please describe below):</w:t>
      </w: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Pr="00E32E99"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E32E99">
        <w:rPr>
          <w:b/>
          <w:color w:val="000000"/>
        </w:rPr>
        <w:t>Name of Local School District or Supervisory Union:</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7912" w:rsidRPr="003E15D9" w:rsidTr="00F9745B">
        <w:trPr>
          <w:trHeight w:val="395"/>
        </w:trPr>
        <w:tc>
          <w:tcPr>
            <w:tcW w:w="10440" w:type="dxa"/>
            <w:shd w:val="clear" w:color="auto" w:fill="FFA100"/>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szCs w:val="28"/>
              </w:rPr>
            </w:pPr>
            <w:r w:rsidRPr="003E15D9">
              <w:rPr>
                <w:b/>
                <w:color w:val="000000"/>
                <w:sz w:val="28"/>
                <w:szCs w:val="28"/>
              </w:rPr>
              <w:t>Section 2:  School Schedule and Calendar</w:t>
            </w:r>
          </w:p>
        </w:tc>
      </w:tr>
    </w:tbl>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2B7912" w:rsidRPr="003E15D9" w:rsidTr="00C87DD5">
        <w:tc>
          <w:tcPr>
            <w:tcW w:w="5220" w:type="dxa"/>
            <w:shd w:val="clear" w:color="auto" w:fill="D9D9D9"/>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Applying Recognized School</w:t>
            </w:r>
          </w:p>
        </w:tc>
        <w:tc>
          <w:tcPr>
            <w:tcW w:w="5220" w:type="dxa"/>
            <w:shd w:val="clear" w:color="auto" w:fill="D9D9D9"/>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The local public school serving students in the same or equivalent grades</w:t>
            </w:r>
          </w:p>
        </w:tc>
      </w:tr>
      <w:tr w:rsidR="002B7912" w:rsidRPr="003E15D9" w:rsidTr="00C87DD5">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The school day begins at (time):</w:t>
            </w:r>
          </w:p>
        </w:tc>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The school day begins at (time):</w:t>
            </w:r>
          </w:p>
        </w:tc>
      </w:tr>
      <w:tr w:rsidR="002B7912" w:rsidRPr="003E15D9" w:rsidTr="00C87DD5">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The school day concludes at (time):</w:t>
            </w:r>
          </w:p>
        </w:tc>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The school day concludes at (time):</w:t>
            </w:r>
          </w:p>
        </w:tc>
      </w:tr>
      <w:tr w:rsidR="002B7912" w:rsidRPr="003E15D9" w:rsidTr="00C87DD5">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Total school days per academic year:</w:t>
            </w:r>
          </w:p>
        </w:tc>
        <w:tc>
          <w:tcPr>
            <w:tcW w:w="5220"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sidRPr="003E15D9">
              <w:rPr>
                <w:color w:val="000000"/>
              </w:rPr>
              <w:t>Total school days per academic year:</w:t>
            </w:r>
          </w:p>
        </w:tc>
      </w:tr>
      <w:tr w:rsidR="002B7912" w:rsidRPr="003E15D9" w:rsidTr="00C87DD5">
        <w:trPr>
          <w:trHeight w:val="2408"/>
        </w:trPr>
        <w:tc>
          <w:tcPr>
            <w:tcW w:w="10440" w:type="dxa"/>
            <w:gridSpan w:val="2"/>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000000"/>
              </w:rPr>
            </w:pPr>
            <w:r>
              <w:rPr>
                <w:color w:val="000000"/>
              </w:rPr>
              <w:t>Comments:</w:t>
            </w:r>
          </w:p>
        </w:tc>
      </w:tr>
    </w:tbl>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7912" w:rsidRPr="003E15D9" w:rsidTr="009707A3">
        <w:tc>
          <w:tcPr>
            <w:tcW w:w="10440" w:type="dxa"/>
            <w:shd w:val="clear" w:color="auto" w:fill="FFA100"/>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8"/>
                <w:szCs w:val="28"/>
              </w:rPr>
            </w:pPr>
            <w:r w:rsidRPr="003E15D9">
              <w:rPr>
                <w:b/>
                <w:color w:val="000000"/>
                <w:sz w:val="28"/>
                <w:szCs w:val="28"/>
              </w:rPr>
              <w:lastRenderedPageBreak/>
              <w:t>Section 3:  Minimum Course of Study</w:t>
            </w:r>
          </w:p>
        </w:tc>
      </w:tr>
    </w:tbl>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000000"/>
        </w:rPr>
      </w:pPr>
      <w:r>
        <w:rPr>
          <w:b/>
          <w:i/>
          <w:color w:val="000000"/>
        </w:rPr>
        <w:t xml:space="preserve">Please provide a description or outline of your Minimum Course of Study for each grade that your school serves.  If a grade level’s Minimum Course of Study has not changed from your 2017-18 enrollment notice, please indicate “see 2017-2018” in that grade’s text field. </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737"/>
      </w:tblGrid>
      <w:tr w:rsidR="002B7912" w:rsidRPr="003E15D9" w:rsidTr="00C87DD5">
        <w:trPr>
          <w:trHeight w:val="421"/>
        </w:trPr>
        <w:tc>
          <w:tcPr>
            <w:tcW w:w="1728" w:type="dxa"/>
            <w:shd w:val="clear" w:color="auto" w:fill="D9D9D9"/>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Level</w:t>
            </w:r>
          </w:p>
        </w:tc>
        <w:tc>
          <w:tcPr>
            <w:tcW w:w="8712" w:type="dxa"/>
            <w:shd w:val="clear" w:color="auto" w:fill="D9D9D9"/>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Describe the minimum course of study for students in this grade:</w:t>
            </w:r>
          </w:p>
        </w:tc>
      </w:tr>
      <w:tr w:rsidR="002B7912" w:rsidRPr="003E15D9" w:rsidTr="00C87DD5">
        <w:trPr>
          <w:trHeight w:val="619"/>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K</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28"/>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1</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10"/>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2</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19"/>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3</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538"/>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4</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19"/>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5</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28"/>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6</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01"/>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7</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28"/>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8</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538"/>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9</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10"/>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10</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619"/>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11</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r w:rsidR="002B7912" w:rsidRPr="003E15D9" w:rsidTr="00C87DD5">
        <w:trPr>
          <w:trHeight w:val="547"/>
        </w:trPr>
        <w:tc>
          <w:tcPr>
            <w:tcW w:w="1728" w:type="dxa"/>
            <w:shd w:val="clear" w:color="auto" w:fill="auto"/>
            <w:vAlign w:val="center"/>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rPr>
            </w:pPr>
            <w:r w:rsidRPr="003E15D9">
              <w:rPr>
                <w:b/>
                <w:color w:val="000000"/>
              </w:rPr>
              <w:t>Grade 12</w:t>
            </w:r>
          </w:p>
        </w:tc>
        <w:tc>
          <w:tcPr>
            <w:tcW w:w="8712" w:type="dxa"/>
            <w:shd w:val="clear" w:color="auto" w:fill="auto"/>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c>
      </w:tr>
    </w:tbl>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2B7912" w:rsidRPr="008F1CFB"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Describe the assessment tools and strategies employed by your school:</w:t>
      </w:r>
      <w:r w:rsidRPr="008F1CFB">
        <w:rPr>
          <w:b/>
          <w:color w:val="000000"/>
        </w:rPr>
        <w:t xml:space="preserve"> </w:t>
      </w:r>
      <w:r w:rsidRPr="008F1CFB">
        <w:rPr>
          <w:b/>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7912" w:rsidRPr="003E15D9" w:rsidTr="009707A3">
        <w:tc>
          <w:tcPr>
            <w:tcW w:w="10440" w:type="dxa"/>
            <w:shd w:val="clear" w:color="auto" w:fill="FFA100"/>
          </w:tcPr>
          <w:p w:rsidR="002B7912" w:rsidRPr="003E15D9" w:rsidRDefault="002B7912" w:rsidP="00C87DD5">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32"/>
              </w:rPr>
            </w:pPr>
            <w:r w:rsidRPr="003E15D9">
              <w:rPr>
                <w:b/>
                <w:color w:val="000000"/>
                <w:sz w:val="32"/>
              </w:rPr>
              <w:lastRenderedPageBreak/>
              <w:t>Section 4: Statement of Assurances</w:t>
            </w:r>
            <w:bookmarkStart w:id="0" w:name="_GoBack"/>
            <w:bookmarkEnd w:id="0"/>
          </w:p>
        </w:tc>
      </w:tr>
    </w:tbl>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r w:rsidRPr="00D04271">
        <w:rPr>
          <w:b/>
          <w:color w:val="000000"/>
        </w:rPr>
        <w:t>In making this report to the Secretary, the school makes the following assurances:</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rPr>
      </w:pPr>
    </w:p>
    <w:p w:rsidR="002B7912" w:rsidRDefault="002B7912" w:rsidP="002B7912">
      <w:pPr>
        <w:numPr>
          <w:ilvl w:val="0"/>
          <w:numId w:val="26"/>
        </w:numPr>
        <w:tabs>
          <w:tab w:val="left" w:pos="-1080"/>
          <w:tab w:val="left" w:pos="-720"/>
          <w:tab w:val="left" w:pos="0"/>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school will prepare and maintain attendance records for each pupil enrolled or regularly </w:t>
      </w:r>
      <w:r w:rsidRPr="008F1CFB">
        <w:rPr>
          <w:color w:val="000000"/>
        </w:rPr>
        <w:t>attending classes;</w:t>
      </w:r>
    </w:p>
    <w:p w:rsidR="002B7912" w:rsidRDefault="002B7912" w:rsidP="002B7912">
      <w:pPr>
        <w:tabs>
          <w:tab w:val="left" w:pos="-1080"/>
          <w:tab w:val="left" w:pos="-720"/>
          <w:tab w:val="left" w:pos="0"/>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2B7912" w:rsidRPr="00C50BE8" w:rsidRDefault="002B7912" w:rsidP="002B7912">
      <w:pPr>
        <w:numPr>
          <w:ilvl w:val="0"/>
          <w:numId w:val="26"/>
        </w:numPr>
        <w:tabs>
          <w:tab w:val="left" w:pos="-1080"/>
          <w:tab w:val="left" w:pos="-720"/>
          <w:tab w:val="left" w:pos="0"/>
          <w:tab w:val="left" w:pos="4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C50BE8">
        <w:rPr>
          <w:color w:val="000000"/>
        </w:rPr>
        <w:t>At least once each year the school will assess each pupil's progress and will maintain records of that assessment, and present the results of that assessment to each student's parent or guardian;</w:t>
      </w:r>
    </w:p>
    <w:p w:rsidR="002B7912" w:rsidRPr="00883033"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2B7912" w:rsidRDefault="002B7912" w:rsidP="002B7912">
      <w:pPr>
        <w:numPr>
          <w:ilvl w:val="0"/>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883033">
        <w:rPr>
          <w:color w:val="000000"/>
        </w:rPr>
        <w:t xml:space="preserve">The school’s educational program will include the minimum course of study set forth in </w:t>
      </w:r>
    </w:p>
    <w:p w:rsidR="002B7912" w:rsidRPr="00A70F64" w:rsidRDefault="002B7912" w:rsidP="000E0320">
      <w:pPr>
        <w:pStyle w:val="ListParagraph"/>
        <w:rPr>
          <w:rFonts w:ascii="Palatino Linotype" w:hAnsi="Palatino Linotype"/>
          <w:color w:val="000000"/>
        </w:rPr>
      </w:pPr>
      <w:r w:rsidRPr="00A70F64">
        <w:rPr>
          <w:rFonts w:ascii="Palatino Linotype" w:hAnsi="Palatino Linotype"/>
          <w:color w:val="000000"/>
        </w:rPr>
        <w:t>16 V.S. A. §906;</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b/>
          <w:color w:val="000000"/>
        </w:rPr>
      </w:pPr>
    </w:p>
    <w:p w:rsidR="002B7912" w:rsidRDefault="002B7912" w:rsidP="002B7912">
      <w:pPr>
        <w:numPr>
          <w:ilvl w:val="0"/>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school will have teachers and materials sufficient to provide the minimum course of study; </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2B7912" w:rsidRDefault="002B7912" w:rsidP="002B7912">
      <w:pPr>
        <w:numPr>
          <w:ilvl w:val="0"/>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school will meet such state and federal laws and regulations concerning its physical facilities </w:t>
      </w:r>
      <w:r w:rsidRPr="00D04271">
        <w:rPr>
          <w:color w:val="000000"/>
        </w:rPr>
        <w:t>and health and safety matters as are applicable to</w:t>
      </w:r>
      <w:r>
        <w:rPr>
          <w:color w:val="000000"/>
        </w:rPr>
        <w:t xml:space="preserve"> recognized independent schools, including:</w:t>
      </w:r>
    </w:p>
    <w:p w:rsidR="002B7912" w:rsidRDefault="002B7912" w:rsidP="002B7912">
      <w:pPr>
        <w:pStyle w:val="ListParagraph"/>
        <w:rPr>
          <w:color w:val="000000"/>
        </w:rPr>
      </w:pPr>
    </w:p>
    <w:p w:rsidR="002B7912" w:rsidRDefault="002B7912" w:rsidP="002B7912">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Obtaining current certificate of occupancy from the Division of Fire Safety (</w:t>
      </w:r>
      <w:r>
        <w:rPr>
          <w:i/>
          <w:color w:val="000000"/>
        </w:rPr>
        <w:t>NFPA 101</w:t>
      </w:r>
      <w:r>
        <w:rPr>
          <w:color w:val="000000"/>
        </w:rPr>
        <w:t xml:space="preserve">; 20 V.S.A. </w:t>
      </w:r>
      <w:r>
        <w:rPr>
          <w:rStyle w:val="Strong"/>
          <w:b w:val="0"/>
        </w:rPr>
        <w:t>§2730)</w:t>
      </w:r>
    </w:p>
    <w:p w:rsidR="002B7912" w:rsidRPr="00C74568" w:rsidRDefault="002B7912" w:rsidP="002B7912">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color w:val="000000"/>
        </w:rPr>
        <w:t>Conducting and documenting monthly fire drills (</w:t>
      </w:r>
      <w:r>
        <w:t>16</w:t>
      </w:r>
      <w:r w:rsidRPr="00CD1892">
        <w:t xml:space="preserve"> V.S.A. </w:t>
      </w:r>
      <w:r w:rsidRPr="00C74568">
        <w:rPr>
          <w:rStyle w:val="Strong"/>
          <w:b w:val="0"/>
        </w:rPr>
        <w:t>§1481)</w:t>
      </w:r>
      <w:r>
        <w:rPr>
          <w:rStyle w:val="Strong"/>
          <w:b w:val="0"/>
        </w:rPr>
        <w:t>;</w:t>
      </w:r>
    </w:p>
    <w:p w:rsidR="002B7912" w:rsidRDefault="002B7912" w:rsidP="002B7912">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Conducting and documenting “clear the halls” drills every other month</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color w:val="000000"/>
        </w:rPr>
      </w:pPr>
      <w:r>
        <w:rPr>
          <w:color w:val="000000"/>
        </w:rPr>
        <w:t>(</w:t>
      </w:r>
      <w:r>
        <w:t>16</w:t>
      </w:r>
      <w:r w:rsidRPr="00CD1892">
        <w:t xml:space="preserve"> V.S.A. </w:t>
      </w:r>
      <w:r w:rsidRPr="00C74568">
        <w:rPr>
          <w:rStyle w:val="Strong"/>
          <w:b w:val="0"/>
        </w:rPr>
        <w:t>§1481);</w:t>
      </w:r>
    </w:p>
    <w:p w:rsidR="002B7912" w:rsidRPr="00C50BE8" w:rsidRDefault="002B7912" w:rsidP="00A70F64">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C50BE8">
        <w:rPr>
          <w:color w:val="000000"/>
        </w:rPr>
        <w:t>Obtaining a current users agreement with the Vermont Crime Information Center (VCIC) (</w:t>
      </w:r>
      <w:r>
        <w:t xml:space="preserve">16 V.S.A. </w:t>
      </w:r>
      <w:r w:rsidRPr="00C50BE8">
        <w:rPr>
          <w:rStyle w:val="Strong"/>
        </w:rPr>
        <w:t>§</w:t>
      </w:r>
      <w:r>
        <w:t>255);</w:t>
      </w:r>
    </w:p>
    <w:p w:rsidR="002B7912" w:rsidRDefault="002B7912" w:rsidP="002B7912">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Maintaining current immunization records or exceptions for all students </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530"/>
        <w:rPr>
          <w:color w:val="000000"/>
        </w:rPr>
      </w:pPr>
      <w:r>
        <w:rPr>
          <w:color w:val="000000"/>
        </w:rPr>
        <w:t>(</w:t>
      </w:r>
      <w:r w:rsidRPr="00CD1892">
        <w:t xml:space="preserve">18 V.S.A. </w:t>
      </w:r>
      <w:r w:rsidRPr="00C74568">
        <w:rPr>
          <w:rStyle w:val="Strong"/>
          <w:b w:val="0"/>
        </w:rPr>
        <w:t>§1121);</w:t>
      </w:r>
    </w:p>
    <w:p w:rsidR="002B7912" w:rsidRPr="002B7912" w:rsidRDefault="002B7912" w:rsidP="002B7912">
      <w:pPr>
        <w:numPr>
          <w:ilvl w:val="1"/>
          <w:numId w:val="26"/>
        </w:num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color w:val="000000"/>
        </w:rPr>
        <w:t>Adopting and supporting a Vermont-compliant bullying, hazing, and harassment policy (</w:t>
      </w:r>
      <w:r w:rsidRPr="004B06D9">
        <w:t xml:space="preserve">16V.S.A. </w:t>
      </w:r>
      <w:r w:rsidRPr="00C74568">
        <w:rPr>
          <w:rStyle w:val="Strong"/>
          <w:b w:val="0"/>
        </w:rPr>
        <w:t>§570)</w:t>
      </w:r>
      <w:r>
        <w:rPr>
          <w:rStyle w:val="Strong"/>
          <w:b w:val="0"/>
        </w:rPr>
        <w:t>;</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Signature: __________________________________Print Name: _______________________</w:t>
      </w:r>
    </w:p>
    <w:p w:rsidR="002B7912"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2B7912" w:rsidRPr="00C74568" w:rsidRDefault="002B7912" w:rsidP="002B7912">
      <w:pPr>
        <w:tabs>
          <w:tab w:val="left" w:pos="-1080"/>
          <w:tab w:val="left" w:pos="-720"/>
          <w:tab w:val="left" w:pos="0"/>
          <w:tab w:val="left" w:pos="1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u w:val="single"/>
        </w:rPr>
      </w:pPr>
      <w:r>
        <w:rPr>
          <w:b/>
          <w:color w:val="000000"/>
        </w:rPr>
        <w:t>Title:  ______________________________________Date: _____________________________</w:t>
      </w:r>
    </w:p>
    <w:p w:rsidR="00300FFF" w:rsidRPr="002B07A1" w:rsidRDefault="00300FFF" w:rsidP="00300FFF"/>
    <w:sectPr w:rsidR="00300FFF" w:rsidRPr="002B07A1" w:rsidSect="00256309">
      <w:footerReference w:type="default" r:id="rId11"/>
      <w:headerReference w:type="first" r:id="rId12"/>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E08" w:rsidRDefault="00243E08" w:rsidP="004062C7">
      <w:r>
        <w:separator/>
      </w:r>
    </w:p>
  </w:endnote>
  <w:endnote w:type="continuationSeparator" w:id="0">
    <w:p w:rsidR="00243E08" w:rsidRDefault="00243E08"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29" w:type="dxa"/>
        <w:left w:w="115" w:type="dxa"/>
        <w:right w:w="115" w:type="dxa"/>
      </w:tblCellMar>
      <w:tblLook w:val="04A0" w:firstRow="1" w:lastRow="0" w:firstColumn="1" w:lastColumn="0" w:noHBand="0" w:noVBand="1"/>
    </w:tblPr>
    <w:tblGrid>
      <w:gridCol w:w="4142"/>
      <w:gridCol w:w="1585"/>
      <w:gridCol w:w="3633"/>
    </w:tblGrid>
    <w:tr w:rsidR="00937F53" w:rsidTr="00A70F64">
      <w:trPr>
        <w:trHeight w:val="633"/>
        <w:tblHeader/>
      </w:trPr>
      <w:tc>
        <w:tcPr>
          <w:tcW w:w="4248" w:type="dxa"/>
          <w:shd w:val="clear" w:color="auto" w:fill="auto"/>
        </w:tcPr>
        <w:p w:rsidR="00937F53" w:rsidRPr="00A70F64" w:rsidRDefault="002B7912" w:rsidP="002B7912">
          <w:pPr>
            <w:rPr>
              <w:sz w:val="20"/>
            </w:rPr>
          </w:pPr>
          <w:r w:rsidRPr="00A70F64">
            <w:rPr>
              <w:sz w:val="20"/>
            </w:rPr>
            <w:t>Recognized Independent School Enrollme</w:t>
          </w:r>
          <w:r w:rsidR="00EF408B">
            <w:rPr>
              <w:sz w:val="20"/>
            </w:rPr>
            <w:t>nt Forms for 2018-2019 (April 25</w:t>
          </w:r>
          <w:r w:rsidRPr="00A70F64">
            <w:rPr>
              <w:sz w:val="20"/>
            </w:rPr>
            <w:t>, 2018)</w:t>
          </w:r>
        </w:p>
      </w:tc>
      <w:tc>
        <w:tcPr>
          <w:tcW w:w="1620" w:type="dxa"/>
          <w:shd w:val="clear" w:color="auto" w:fill="auto"/>
        </w:tcPr>
        <w:p w:rsidR="00937F53" w:rsidRPr="00A70F64" w:rsidRDefault="00937F53" w:rsidP="00A70F64">
          <w:pPr>
            <w:jc w:val="center"/>
            <w:rPr>
              <w:sz w:val="20"/>
            </w:rPr>
          </w:pPr>
          <w:r w:rsidRPr="00A70F64">
            <w:rPr>
              <w:sz w:val="20"/>
            </w:rPr>
            <w:t xml:space="preserve">Page </w:t>
          </w:r>
          <w:r w:rsidRPr="00A70F64">
            <w:rPr>
              <w:b/>
              <w:sz w:val="20"/>
            </w:rPr>
            <w:fldChar w:fldCharType="begin"/>
          </w:r>
          <w:r w:rsidRPr="00A70F64">
            <w:rPr>
              <w:b/>
              <w:sz w:val="20"/>
            </w:rPr>
            <w:instrText xml:space="preserve"> PAGE  \* Arabic  \* MERGEFORMAT </w:instrText>
          </w:r>
          <w:r w:rsidRPr="00A70F64">
            <w:rPr>
              <w:b/>
              <w:sz w:val="20"/>
            </w:rPr>
            <w:fldChar w:fldCharType="separate"/>
          </w:r>
          <w:r w:rsidR="009707A3">
            <w:rPr>
              <w:b/>
              <w:noProof/>
              <w:sz w:val="20"/>
            </w:rPr>
            <w:t>2</w:t>
          </w:r>
          <w:r w:rsidRPr="00A70F64">
            <w:rPr>
              <w:b/>
              <w:sz w:val="20"/>
            </w:rPr>
            <w:fldChar w:fldCharType="end"/>
          </w:r>
          <w:r w:rsidRPr="00A70F64">
            <w:rPr>
              <w:sz w:val="20"/>
            </w:rPr>
            <w:t xml:space="preserve"> of </w:t>
          </w:r>
          <w:r w:rsidR="001E7FBE" w:rsidRPr="00A70F64">
            <w:rPr>
              <w:sz w:val="20"/>
            </w:rPr>
            <w:fldChar w:fldCharType="begin"/>
          </w:r>
          <w:r w:rsidR="001E7FBE" w:rsidRPr="00A70F64">
            <w:rPr>
              <w:sz w:val="20"/>
            </w:rPr>
            <w:instrText xml:space="preserve"> NUMPAGES  \* Arabic  \* MERGEFORMAT </w:instrText>
          </w:r>
          <w:r w:rsidR="001E7FBE" w:rsidRPr="00A70F64">
            <w:rPr>
              <w:sz w:val="20"/>
            </w:rPr>
            <w:fldChar w:fldCharType="separate"/>
          </w:r>
          <w:r w:rsidR="009707A3" w:rsidRPr="009707A3">
            <w:rPr>
              <w:b/>
              <w:noProof/>
              <w:sz w:val="20"/>
            </w:rPr>
            <w:t>4</w:t>
          </w:r>
          <w:r w:rsidR="001E7FBE" w:rsidRPr="00A70F64">
            <w:rPr>
              <w:b/>
              <w:noProof/>
              <w:sz w:val="20"/>
            </w:rPr>
            <w:fldChar w:fldCharType="end"/>
          </w:r>
        </w:p>
      </w:tc>
      <w:tc>
        <w:tcPr>
          <w:tcW w:w="3708" w:type="dxa"/>
          <w:shd w:val="clear" w:color="auto" w:fill="auto"/>
        </w:tcPr>
        <w:p w:rsidR="00937F53" w:rsidRPr="00A70F64" w:rsidRDefault="005049F9" w:rsidP="00A70F64">
          <w:pPr>
            <w:jc w:val="right"/>
            <w:rPr>
              <w:sz w:val="20"/>
              <w:szCs w:val="18"/>
            </w:rPr>
          </w:pPr>
          <w:r w:rsidRPr="00A70F64">
            <w:rPr>
              <w:noProof/>
              <w:sz w:val="20"/>
            </w:rPr>
            <w:drawing>
              <wp:inline distT="0" distB="0" distL="0" distR="0">
                <wp:extent cx="921003" cy="228600"/>
                <wp:effectExtent l="0" t="0" r="0" b="0"/>
                <wp:docPr id="2" name="Picture 3"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AOE logo"/>
                        <pic:cNvPicPr/>
                      </pic:nvPicPr>
                      <pic:blipFill>
                        <a:blip r:embed="rId1">
                          <a:extLst>
                            <a:ext uri="{28A0092B-C50C-407E-A947-70E740481C1C}">
                              <a14:useLocalDpi xmlns:a14="http://schemas.microsoft.com/office/drawing/2010/main" val="0"/>
                            </a:ext>
                          </a:extLst>
                        </a:blip>
                        <a:stretch>
                          <a:fillRect/>
                        </a:stretch>
                      </pic:blipFill>
                      <pic:spPr>
                        <a:xfrm>
                          <a:off x="0" y="0"/>
                          <a:ext cx="920750" cy="228600"/>
                        </a:xfrm>
                        <a:prstGeom prst="rect">
                          <a:avLst/>
                        </a:prstGeom>
                      </pic:spPr>
                    </pic:pic>
                  </a:graphicData>
                </a:graphic>
              </wp:inline>
            </w:drawing>
          </w:r>
        </w:p>
      </w:tc>
    </w:tr>
  </w:tbl>
  <w:p w:rsidR="002237E0" w:rsidRPr="00E773E9" w:rsidRDefault="002237E0" w:rsidP="004062C7">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E08" w:rsidRDefault="00243E08" w:rsidP="004062C7">
      <w:r>
        <w:separator/>
      </w:r>
    </w:p>
  </w:footnote>
  <w:footnote w:type="continuationSeparator" w:id="0">
    <w:p w:rsidR="00243E08" w:rsidRDefault="00243E08" w:rsidP="0040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7E0" w:rsidRDefault="005049F9" w:rsidP="004062C7">
    <w:pPr>
      <w:pStyle w:val="AOE-Header"/>
    </w:pPr>
    <w:r w:rsidRPr="00C01D83">
      <w:drawing>
        <wp:inline distT="0" distB="0" distL="0" distR="0">
          <wp:extent cx="1767840" cy="463803"/>
          <wp:effectExtent l="0" t="0" r="0" b="0"/>
          <wp:docPr id="1" name="Picture 4"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AO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840" cy="463550"/>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9"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F0471"/>
    <w:multiLevelType w:val="hybridMultilevel"/>
    <w:tmpl w:val="86363580"/>
    <w:lvl w:ilvl="0" w:tplc="D48CB760">
      <w:start w:val="1"/>
      <w:numFmt w:val="bullet"/>
      <w:suff w:val="space"/>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60F269D8"/>
    <w:multiLevelType w:val="hybridMultilevel"/>
    <w:tmpl w:val="D214E1CE"/>
    <w:lvl w:ilvl="0" w:tplc="5B9AB4A8">
      <w:start w:val="1"/>
      <w:numFmt w:val="lowerRoman"/>
      <w:suff w:val="space"/>
      <w:lvlText w:val="%1."/>
      <w:lvlJc w:val="right"/>
      <w:pPr>
        <w:ind w:left="810" w:hanging="360"/>
      </w:pPr>
      <w:rPr>
        <w:rFonts w:hint="default"/>
      </w:rPr>
    </w:lvl>
    <w:lvl w:ilvl="1" w:tplc="54D62BE8">
      <w:start w:val="1"/>
      <w:numFmt w:val="lowerLetter"/>
      <w:lvlText w:val="%2."/>
      <w:lvlJc w:val="left"/>
      <w:pPr>
        <w:ind w:left="1530" w:hanging="360"/>
      </w:pPr>
      <w:rPr>
        <w:b w:val="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7E047CC"/>
    <w:multiLevelType w:val="hybridMultilevel"/>
    <w:tmpl w:val="5EDC973C"/>
    <w:lvl w:ilvl="0" w:tplc="9646A54C">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2"/>
  </w:num>
  <w:num w:numId="2">
    <w:abstractNumId w:val="10"/>
  </w:num>
  <w:num w:numId="3">
    <w:abstractNumId w:val="19"/>
  </w:num>
  <w:num w:numId="4">
    <w:abstractNumId w:val="16"/>
  </w:num>
  <w:num w:numId="5">
    <w:abstractNumId w:val="17"/>
  </w:num>
  <w:num w:numId="6">
    <w:abstractNumId w:val="3"/>
  </w:num>
  <w:num w:numId="7">
    <w:abstractNumId w:val="0"/>
  </w:num>
  <w:num w:numId="8">
    <w:abstractNumId w:val="11"/>
  </w:num>
  <w:num w:numId="9">
    <w:abstractNumId w:val="15"/>
  </w:num>
  <w:num w:numId="10">
    <w:abstractNumId w:val="23"/>
  </w:num>
  <w:num w:numId="11">
    <w:abstractNumId w:val="12"/>
  </w:num>
  <w:num w:numId="12">
    <w:abstractNumId w:val="5"/>
  </w:num>
  <w:num w:numId="13">
    <w:abstractNumId w:val="25"/>
  </w:num>
  <w:num w:numId="14">
    <w:abstractNumId w:val="6"/>
  </w:num>
  <w:num w:numId="15">
    <w:abstractNumId w:val="24"/>
  </w:num>
  <w:num w:numId="16">
    <w:abstractNumId w:val="2"/>
  </w:num>
  <w:num w:numId="17">
    <w:abstractNumId w:val="4"/>
  </w:num>
  <w:num w:numId="18">
    <w:abstractNumId w:val="13"/>
  </w:num>
  <w:num w:numId="19">
    <w:abstractNumId w:val="18"/>
  </w:num>
  <w:num w:numId="20">
    <w:abstractNumId w:val="8"/>
  </w:num>
  <w:num w:numId="21">
    <w:abstractNumId w:val="9"/>
  </w:num>
  <w:num w:numId="22">
    <w:abstractNumId w:val="7"/>
  </w:num>
  <w:num w:numId="23">
    <w:abstractNumId w:val="1"/>
  </w:num>
  <w:num w:numId="24">
    <w:abstractNumId w:val="21"/>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e0MDcxMTc0N7FU0lEKTi0uzszPAykwrAUAT+zXqSwAAAA="/>
  </w:docVars>
  <w:rsids>
    <w:rsidRoot w:val="00340C04"/>
    <w:rsid w:val="000E0320"/>
    <w:rsid w:val="000F3A23"/>
    <w:rsid w:val="000F50AF"/>
    <w:rsid w:val="00102EA8"/>
    <w:rsid w:val="00161F11"/>
    <w:rsid w:val="001C1F88"/>
    <w:rsid w:val="001E7FBE"/>
    <w:rsid w:val="00217F09"/>
    <w:rsid w:val="00221659"/>
    <w:rsid w:val="002237E0"/>
    <w:rsid w:val="00243E08"/>
    <w:rsid w:val="0024786D"/>
    <w:rsid w:val="00256309"/>
    <w:rsid w:val="002A0C9D"/>
    <w:rsid w:val="002A25A7"/>
    <w:rsid w:val="002B7912"/>
    <w:rsid w:val="002C797F"/>
    <w:rsid w:val="002E0106"/>
    <w:rsid w:val="002E3710"/>
    <w:rsid w:val="002E7E11"/>
    <w:rsid w:val="00300F4B"/>
    <w:rsid w:val="00300FFF"/>
    <w:rsid w:val="00314055"/>
    <w:rsid w:val="00326074"/>
    <w:rsid w:val="003274F5"/>
    <w:rsid w:val="003275FD"/>
    <w:rsid w:val="00334D48"/>
    <w:rsid w:val="00340C04"/>
    <w:rsid w:val="003D0155"/>
    <w:rsid w:val="003D090F"/>
    <w:rsid w:val="00400A15"/>
    <w:rsid w:val="00404E27"/>
    <w:rsid w:val="004062C7"/>
    <w:rsid w:val="00442899"/>
    <w:rsid w:val="00444A7A"/>
    <w:rsid w:val="00490247"/>
    <w:rsid w:val="004A7AD0"/>
    <w:rsid w:val="004B7F41"/>
    <w:rsid w:val="00500232"/>
    <w:rsid w:val="0050184D"/>
    <w:rsid w:val="005049F9"/>
    <w:rsid w:val="005464E9"/>
    <w:rsid w:val="00567651"/>
    <w:rsid w:val="00575711"/>
    <w:rsid w:val="005A2F07"/>
    <w:rsid w:val="005D1A81"/>
    <w:rsid w:val="005D7389"/>
    <w:rsid w:val="005D7ABB"/>
    <w:rsid w:val="00626212"/>
    <w:rsid w:val="0063049A"/>
    <w:rsid w:val="00651E8D"/>
    <w:rsid w:val="006703F6"/>
    <w:rsid w:val="006A30F1"/>
    <w:rsid w:val="006B6D5F"/>
    <w:rsid w:val="006F698F"/>
    <w:rsid w:val="00721DF9"/>
    <w:rsid w:val="00734368"/>
    <w:rsid w:val="00746838"/>
    <w:rsid w:val="007963EC"/>
    <w:rsid w:val="007D5E67"/>
    <w:rsid w:val="0082162E"/>
    <w:rsid w:val="00865A62"/>
    <w:rsid w:val="0087647A"/>
    <w:rsid w:val="008C332D"/>
    <w:rsid w:val="008F6F90"/>
    <w:rsid w:val="009061AD"/>
    <w:rsid w:val="0091793F"/>
    <w:rsid w:val="0092656D"/>
    <w:rsid w:val="00933F06"/>
    <w:rsid w:val="00937F53"/>
    <w:rsid w:val="00937FFC"/>
    <w:rsid w:val="00961A6D"/>
    <w:rsid w:val="009707A3"/>
    <w:rsid w:val="00981260"/>
    <w:rsid w:val="009D4528"/>
    <w:rsid w:val="00A1547A"/>
    <w:rsid w:val="00A24AEB"/>
    <w:rsid w:val="00A70F64"/>
    <w:rsid w:val="00A92164"/>
    <w:rsid w:val="00AA0898"/>
    <w:rsid w:val="00AC0FDF"/>
    <w:rsid w:val="00AF33BA"/>
    <w:rsid w:val="00AF602B"/>
    <w:rsid w:val="00B04C63"/>
    <w:rsid w:val="00B25D38"/>
    <w:rsid w:val="00B25DEC"/>
    <w:rsid w:val="00B50594"/>
    <w:rsid w:val="00B6001B"/>
    <w:rsid w:val="00BA6A75"/>
    <w:rsid w:val="00BD7ABE"/>
    <w:rsid w:val="00C85D60"/>
    <w:rsid w:val="00C87DD5"/>
    <w:rsid w:val="00CB29BB"/>
    <w:rsid w:val="00CC230C"/>
    <w:rsid w:val="00D04EC2"/>
    <w:rsid w:val="00D064CA"/>
    <w:rsid w:val="00D22EA0"/>
    <w:rsid w:val="00D41020"/>
    <w:rsid w:val="00D51D63"/>
    <w:rsid w:val="00DD659B"/>
    <w:rsid w:val="00DE7FA2"/>
    <w:rsid w:val="00E2171D"/>
    <w:rsid w:val="00E606BA"/>
    <w:rsid w:val="00E773E9"/>
    <w:rsid w:val="00ED134C"/>
    <w:rsid w:val="00EF408B"/>
    <w:rsid w:val="00F76AD8"/>
    <w:rsid w:val="00F90A87"/>
    <w:rsid w:val="00F9745B"/>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7266250-E34F-4A60-BD6D-C75C7764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OE - Normal"/>
    <w:qFormat/>
    <w:rsid w:val="00F76AD8"/>
    <w:rPr>
      <w:rFonts w:ascii="Palatino Linotype" w:eastAsia="Times New Roman" w:hAnsi="Palatino Linotype" w:cs="Calibri"/>
      <w:bCs/>
      <w:sz w:val="22"/>
      <w:szCs w:val="22"/>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cs="Times New Roman"/>
      <w:b/>
      <w:bCs/>
      <w:i w:val="0"/>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Calibri" w:hAnsi="Tahoma" w:cs="Tahoma"/>
      <w:sz w:val="16"/>
      <w:szCs w:val="16"/>
    </w:rPr>
  </w:style>
  <w:style w:type="character" w:customStyle="1" w:styleId="BalloonTextChar">
    <w:name w:val="Balloon Text Char"/>
    <w:link w:val="BalloonText"/>
    <w:uiPriority w:val="99"/>
    <w:semiHidden/>
    <w:rsid w:val="00340C04"/>
    <w:rPr>
      <w:rFonts w:ascii="Tahoma" w:hAnsi="Tahoma" w:cs="Tahoma"/>
      <w:sz w:val="16"/>
      <w:szCs w:val="16"/>
    </w:rPr>
  </w:style>
  <w:style w:type="character" w:styleId="Hyperlink">
    <w:name w:val="Hyperlink"/>
    <w:uiPriority w:val="99"/>
    <w:unhideWhenUsed/>
    <w:rsid w:val="0087647A"/>
    <w:rPr>
      <w:rFonts w:cs="Times New Roman"/>
      <w:color w:val="0000FF"/>
      <w:u w:val="single"/>
    </w:rPr>
  </w:style>
  <w:style w:type="character" w:styleId="FollowedHyperlink">
    <w:name w:val="FollowedHyperlink"/>
    <w:uiPriority w:val="99"/>
    <w:semiHidden/>
    <w:unhideWhenUsed/>
    <w:rsid w:val="0087647A"/>
    <w:rPr>
      <w:rFonts w:cs="Times New Roman"/>
      <w:color w:val="800080"/>
      <w:u w:val="single"/>
    </w:rPr>
  </w:style>
  <w:style w:type="paragraph" w:styleId="ListParagraph">
    <w:name w:val="List Paragraph"/>
    <w:basedOn w:val="Normal"/>
    <w:link w:val="ListParagraphChar"/>
    <w:uiPriority w:val="34"/>
    <w:qFormat/>
    <w:rsid w:val="0087647A"/>
    <w:pPr>
      <w:spacing w:after="200" w:line="276" w:lineRule="auto"/>
      <w:ind w:left="720"/>
      <w:contextualSpacing/>
    </w:pPr>
    <w:rPr>
      <w:rFonts w:ascii="Calibri" w:hAnsi="Calibri"/>
    </w:rPr>
  </w:style>
  <w:style w:type="character" w:styleId="Strong">
    <w:name w:val="Strong"/>
    <w:uiPriority w:val="22"/>
    <w:qFormat/>
    <w:rsid w:val="00575711"/>
    <w:rPr>
      <w:b/>
      <w:bCs/>
    </w:rPr>
  </w:style>
  <w:style w:type="table" w:styleId="TableGrid">
    <w:name w:val="Table Grid"/>
    <w:basedOn w:val="TableNormal"/>
    <w:uiPriority w:val="59"/>
    <w:rsid w:val="0093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C1F88"/>
    <w:rPr>
      <w:color w:val="808080"/>
    </w:rPr>
  </w:style>
  <w:style w:type="character" w:customStyle="1" w:styleId="Heading1Char">
    <w:name w:val="Heading 1 Char"/>
    <w:aliases w:val="AOE - Heading 1 Char"/>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link w:val="Heading2"/>
    <w:uiPriority w:val="9"/>
    <w:rsid w:val="00B04C63"/>
    <w:rPr>
      <w:rFonts w:ascii="Franklin Gothic Demi" w:eastAsia="Times New Roman" w:hAnsi="Franklin Gothic Demi" w:cs="Calibri"/>
      <w:sz w:val="24"/>
    </w:rPr>
  </w:style>
  <w:style w:type="character" w:customStyle="1" w:styleId="AOE-HeaderChar">
    <w:name w:val="AOE - Header Char"/>
    <w:link w:val="AOE-Header"/>
    <w:rsid w:val="004062C7"/>
    <w:rPr>
      <w:rFonts w:ascii="Palatino Linotype" w:eastAsia="Times New Roman" w:hAnsi="Palatino Linotype" w:cs="Calibri"/>
      <w:bCs/>
      <w:noProof/>
    </w:rPr>
  </w:style>
  <w:style w:type="character" w:customStyle="1" w:styleId="Heading3Char">
    <w:name w:val="Heading 3 Char"/>
    <w:aliases w:val="AOE Heading 3 Char"/>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link w:val="Heading4"/>
    <w:uiPriority w:val="9"/>
    <w:semiHidden/>
    <w:rsid w:val="00F76AD8"/>
    <w:rPr>
      <w:rFonts w:ascii="Franklin Gothic Medium" w:eastAsia="Times New Roman" w:hAnsi="Franklin Gothic Medium" w:cs="Times New Roman"/>
      <w:b/>
      <w:bCs/>
      <w:i/>
      <w:iCs/>
      <w:color w:val="000000"/>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link w:val="ListParagraph"/>
    <w:uiPriority w:val="34"/>
    <w:rsid w:val="00B04C63"/>
    <w:rPr>
      <w:rFonts w:eastAsia="Times New Roman" w:cs="Calibri"/>
      <w:bCs/>
    </w:rPr>
  </w:style>
  <w:style w:type="character" w:customStyle="1" w:styleId="AOEBulletedListChar">
    <w:name w:val="AOE Bulleted List Char"/>
    <w:link w:val="AOEBulletedList"/>
    <w:rsid w:val="00B04C63"/>
    <w:rPr>
      <w:rFonts w:ascii="Palatino Linotype" w:eastAsia="Times New Roman" w:hAnsi="Palatino Linotype" w:cs="Calibri"/>
      <w:bCs/>
    </w:rPr>
  </w:style>
  <w:style w:type="paragraph" w:customStyle="1" w:styleId="AOENumberedList">
    <w:name w:val="AOE Numbered List"/>
    <w:basedOn w:val="AOEBulletedList"/>
    <w:link w:val="AOENumberedListChar"/>
    <w:qFormat/>
    <w:rsid w:val="00DD659B"/>
    <w:pPr>
      <w:numPr>
        <w:numId w:val="24"/>
      </w:numPr>
    </w:pPr>
  </w:style>
  <w:style w:type="character" w:customStyle="1" w:styleId="AOENumberedListChar">
    <w:name w:val="AOE Numbered List Char"/>
    <w:link w:val="AOENumberedList"/>
    <w:rsid w:val="00DD659B"/>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vermont.gov/documents/recognized-independent-school-enrollment-not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t.pallasgray@vermont.gov" TargetMode="External"/><Relationship Id="rId4" Type="http://schemas.openxmlformats.org/officeDocument/2006/relationships/settings" Target="settings.xml"/><Relationship Id="rId9" Type="http://schemas.openxmlformats.org/officeDocument/2006/relationships/hyperlink" Target="mailto:pat.pallasgray@vermont.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7FEE-29EF-4D4B-99BA-CC2097A0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 Template</vt:lpstr>
    </vt:vector>
  </TitlesOfParts>
  <Company>Vermont Agency of Education</Company>
  <LinksUpToDate>false</LinksUpToDate>
  <CharactersWithSpaces>4493</CharactersWithSpaces>
  <SharedDoc>false</SharedDoc>
  <HLinks>
    <vt:vector size="18" baseType="variant">
      <vt:variant>
        <vt:i4>7995400</vt:i4>
      </vt:variant>
      <vt:variant>
        <vt:i4>6</vt:i4>
      </vt:variant>
      <vt:variant>
        <vt:i4>0</vt:i4>
      </vt:variant>
      <vt:variant>
        <vt:i4>5</vt:i4>
      </vt:variant>
      <vt:variant>
        <vt:lpwstr>mailto:pat.pallasgray@vermont.gov</vt:lpwstr>
      </vt:variant>
      <vt:variant>
        <vt:lpwstr/>
      </vt:variant>
      <vt:variant>
        <vt:i4>7995400</vt:i4>
      </vt:variant>
      <vt:variant>
        <vt:i4>3</vt:i4>
      </vt:variant>
      <vt:variant>
        <vt:i4>0</vt:i4>
      </vt:variant>
      <vt:variant>
        <vt:i4>5</vt:i4>
      </vt:variant>
      <vt:variant>
        <vt:lpwstr>mailto:pat.pallasgray@vermont.gov</vt:lpwstr>
      </vt:variant>
      <vt:variant>
        <vt:lpwstr/>
      </vt:variant>
      <vt:variant>
        <vt:i4>7077939</vt:i4>
      </vt:variant>
      <vt:variant>
        <vt:i4>0</vt:i4>
      </vt:variant>
      <vt:variant>
        <vt:i4>0</vt:i4>
      </vt:variant>
      <vt:variant>
        <vt:i4>5</vt:i4>
      </vt:variant>
      <vt:variant>
        <vt:lpwstr>http://education.vermont.gov/documents/recognized-independent-school-enrollment-notice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
  <dc:creator>Vermont Agency of Education</dc:creator>
  <cp:keywords/>
  <cp:lastModifiedBy>Fisher, Ted</cp:lastModifiedBy>
  <cp:revision>2</cp:revision>
  <cp:lastPrinted>2018-04-19T18:56:00Z</cp:lastPrinted>
  <dcterms:created xsi:type="dcterms:W3CDTF">2018-04-26T18:46:00Z</dcterms:created>
  <dcterms:modified xsi:type="dcterms:W3CDTF">2018-04-26T18:46:00Z</dcterms:modified>
</cp:coreProperties>
</file>