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9DE515C" w14:textId="77777777" w:rsidR="00913CED" w:rsidRPr="002A51D4" w:rsidRDefault="00913CED" w:rsidP="00913CED">
      <w:pPr>
        <w:ind w:left="6480"/>
        <w:rPr>
          <w:b/>
        </w:rPr>
      </w:pPr>
      <w:r w:rsidRPr="002A51D4">
        <w:rPr>
          <w:b/>
        </w:rPr>
        <w:t>State Board of Education</w:t>
      </w:r>
    </w:p>
    <w:p w14:paraId="60E435A6" w14:textId="4DF12CCA" w:rsidR="00913CED" w:rsidRPr="002A51D4" w:rsidRDefault="00913CED" w:rsidP="00913CED">
      <w:pPr>
        <w:ind w:left="6480"/>
        <w:rPr>
          <w:b/>
        </w:rPr>
      </w:pPr>
      <w:r w:rsidRPr="002A51D4">
        <w:rPr>
          <w:b/>
        </w:rPr>
        <w:t>Date</w:t>
      </w:r>
      <w:r>
        <w:rPr>
          <w:b/>
        </w:rPr>
        <w:t xml:space="preserve">: </w:t>
      </w:r>
      <w:r w:rsidR="002C5F78" w:rsidRPr="00B644B2">
        <w:rPr>
          <w:b/>
        </w:rPr>
        <w:t xml:space="preserve">February </w:t>
      </w:r>
      <w:r w:rsidR="00B644B2">
        <w:rPr>
          <w:b/>
        </w:rPr>
        <w:t>19, 2025</w:t>
      </w:r>
    </w:p>
    <w:p w14:paraId="2DEB0BA1" w14:textId="6D7D14A1" w:rsidR="00913CED" w:rsidRPr="002A51D4" w:rsidRDefault="00913CED" w:rsidP="00913CED">
      <w:pPr>
        <w:ind w:left="6480"/>
        <w:rPr>
          <w:b/>
        </w:rPr>
      </w:pPr>
      <w:r w:rsidRPr="00B644B2">
        <w:rPr>
          <w:b/>
        </w:rPr>
        <w:t>Item</w:t>
      </w:r>
      <w:r w:rsidRPr="00545E68">
        <w:rPr>
          <w:b/>
        </w:rPr>
        <w:t xml:space="preserve"> </w:t>
      </w:r>
      <w:r w:rsidR="00B644B2">
        <w:rPr>
          <w:b/>
        </w:rPr>
        <w:t>K</w:t>
      </w:r>
    </w:p>
    <w:p w14:paraId="2D29EFAA" w14:textId="77777777" w:rsidR="00913CED" w:rsidRPr="002A51D4" w:rsidRDefault="00913CED" w:rsidP="00913CED">
      <w:pPr>
        <w:rPr>
          <w:b/>
        </w:rPr>
      </w:pPr>
    </w:p>
    <w:p w14:paraId="3CDC0DDF" w14:textId="77777777" w:rsidR="00913CED" w:rsidRPr="002A51D4" w:rsidRDefault="00913CED" w:rsidP="00913CED">
      <w:pPr>
        <w:jc w:val="center"/>
        <w:rPr>
          <w:b/>
        </w:rPr>
      </w:pPr>
      <w:r w:rsidRPr="002A51D4">
        <w:rPr>
          <w:b/>
        </w:rPr>
        <w:t>AGENCY OF EDUCATION</w:t>
      </w:r>
    </w:p>
    <w:p w14:paraId="610CF7EE" w14:textId="77777777" w:rsidR="00913CED" w:rsidRPr="002A51D4" w:rsidRDefault="002E31A3" w:rsidP="00913CED">
      <w:pPr>
        <w:jc w:val="center"/>
        <w:rPr>
          <w:b/>
        </w:rPr>
      </w:pPr>
      <w:r>
        <w:rPr>
          <w:b/>
        </w:rPr>
        <w:t>Montpelier</w:t>
      </w:r>
      <w:r w:rsidR="00913CED" w:rsidRPr="002A51D4">
        <w:rPr>
          <w:b/>
        </w:rPr>
        <w:t>, Vermont</w:t>
      </w:r>
    </w:p>
    <w:p w14:paraId="49905015" w14:textId="77777777" w:rsidR="00913CED" w:rsidRPr="002A51D4" w:rsidRDefault="00913CED" w:rsidP="00913CED">
      <w:pPr>
        <w:rPr>
          <w:b/>
        </w:rPr>
      </w:pPr>
    </w:p>
    <w:p w14:paraId="4FE1C0D7" w14:textId="77777777" w:rsidR="009A7074" w:rsidRDefault="009A7074" w:rsidP="00913CED">
      <w:pPr>
        <w:ind w:left="180"/>
        <w:rPr>
          <w:b/>
        </w:rPr>
      </w:pPr>
    </w:p>
    <w:p w14:paraId="41812C43" w14:textId="77777777" w:rsidR="00904822" w:rsidRDefault="009A7074" w:rsidP="00803AB9">
      <w:pPr>
        <w:pStyle w:val="xmsonormal"/>
        <w:rPr>
          <w:rFonts w:ascii="Palatino Linotype" w:hAnsi="Palatino Linotype"/>
        </w:rPr>
      </w:pPr>
      <w:r w:rsidRPr="00803AB9">
        <w:rPr>
          <w:rFonts w:ascii="Palatino Linotype" w:hAnsi="Palatino Linotype"/>
          <w:b/>
        </w:rPr>
        <w:t xml:space="preserve">ACTION </w:t>
      </w:r>
      <w:r w:rsidR="00913CED" w:rsidRPr="00803AB9">
        <w:rPr>
          <w:rFonts w:ascii="Palatino Linotype" w:hAnsi="Palatino Linotype"/>
          <w:b/>
        </w:rPr>
        <w:t>ITEM:</w:t>
      </w:r>
      <w:r w:rsidR="006C70B3" w:rsidRPr="00803AB9">
        <w:rPr>
          <w:rFonts w:ascii="Palatino Linotype" w:hAnsi="Palatino Linotype"/>
        </w:rPr>
        <w:t xml:space="preserve">  </w:t>
      </w:r>
    </w:p>
    <w:p w14:paraId="32CBF3D1" w14:textId="32994C03" w:rsidR="00904822" w:rsidRDefault="00913CED" w:rsidP="00904822">
      <w:pPr>
        <w:pStyle w:val="xmsonormal"/>
        <w:numPr>
          <w:ilvl w:val="0"/>
          <w:numId w:val="36"/>
        </w:numPr>
        <w:spacing w:after="240"/>
        <w:rPr>
          <w:rFonts w:ascii="Palatino Linotype" w:hAnsi="Palatino Linotype"/>
        </w:rPr>
      </w:pPr>
      <w:r w:rsidRPr="00803AB9">
        <w:rPr>
          <w:rFonts w:ascii="Palatino Linotype" w:hAnsi="Palatino Linotype"/>
        </w:rPr>
        <w:t>Will the State Board of Educatio</w:t>
      </w:r>
      <w:r w:rsidR="00BB7662">
        <w:rPr>
          <w:rFonts w:ascii="Palatino Linotype" w:hAnsi="Palatino Linotype"/>
        </w:rPr>
        <w:t>n again</w:t>
      </w:r>
      <w:r w:rsidR="00BB7662">
        <w:t xml:space="preserve"> </w:t>
      </w:r>
      <w:r w:rsidR="00803AB9" w:rsidRPr="00803AB9">
        <w:rPr>
          <w:rFonts w:ascii="Palatino Linotype" w:hAnsi="Palatino Linotype"/>
        </w:rPr>
        <w:t>authorize the Secretary to, on its behalf, grant waivers for any unanticipated closures under 16 V.S.A. 1071(c)</w:t>
      </w:r>
      <w:r w:rsidR="00904822">
        <w:rPr>
          <w:rFonts w:ascii="Palatino Linotype" w:hAnsi="Palatino Linotype"/>
        </w:rPr>
        <w:t xml:space="preserve"> in the 202</w:t>
      </w:r>
      <w:r w:rsidR="00A00585">
        <w:rPr>
          <w:rFonts w:ascii="Palatino Linotype" w:hAnsi="Palatino Linotype"/>
        </w:rPr>
        <w:t>4</w:t>
      </w:r>
      <w:r w:rsidR="00904822">
        <w:rPr>
          <w:rFonts w:ascii="Palatino Linotype" w:hAnsi="Palatino Linotype"/>
        </w:rPr>
        <w:t>-202</w:t>
      </w:r>
      <w:r w:rsidR="00A00585">
        <w:rPr>
          <w:rFonts w:ascii="Palatino Linotype" w:hAnsi="Palatino Linotype"/>
        </w:rPr>
        <w:t>5</w:t>
      </w:r>
      <w:r w:rsidR="00904822">
        <w:rPr>
          <w:rFonts w:ascii="Palatino Linotype" w:hAnsi="Palatino Linotype"/>
        </w:rPr>
        <w:t xml:space="preserve"> school year? </w:t>
      </w:r>
    </w:p>
    <w:p w14:paraId="1DCB309D" w14:textId="776E2329" w:rsidR="00904822" w:rsidRPr="003D422F" w:rsidRDefault="00904822" w:rsidP="00803AB9">
      <w:pPr>
        <w:pStyle w:val="xmsonormal"/>
        <w:numPr>
          <w:ilvl w:val="0"/>
          <w:numId w:val="36"/>
        </w:numPr>
        <w:rPr>
          <w:rFonts w:ascii="Palatino Linotype" w:hAnsi="Palatino Linotype"/>
        </w:rPr>
      </w:pPr>
      <w:r w:rsidRPr="003D422F">
        <w:rPr>
          <w:rFonts w:ascii="Palatino Linotype" w:hAnsi="Palatino Linotype"/>
        </w:rPr>
        <w:t>Will the State Board waive the application of State Board Rule 2311.1 for the 202</w:t>
      </w:r>
      <w:r w:rsidR="00A00585">
        <w:rPr>
          <w:rFonts w:ascii="Palatino Linotype" w:hAnsi="Palatino Linotype"/>
        </w:rPr>
        <w:t>4</w:t>
      </w:r>
      <w:r w:rsidRPr="003D422F">
        <w:rPr>
          <w:rFonts w:ascii="Palatino Linotype" w:hAnsi="Palatino Linotype"/>
        </w:rPr>
        <w:t>-202</w:t>
      </w:r>
      <w:r w:rsidR="00A00585">
        <w:rPr>
          <w:rFonts w:ascii="Palatino Linotype" w:hAnsi="Palatino Linotype"/>
        </w:rPr>
        <w:t>5</w:t>
      </w:r>
      <w:r w:rsidRPr="003D422F">
        <w:rPr>
          <w:rFonts w:ascii="Palatino Linotype" w:hAnsi="Palatino Linotype"/>
        </w:rPr>
        <w:t xml:space="preserve"> school year? </w:t>
      </w:r>
    </w:p>
    <w:p w14:paraId="22AFCD87" w14:textId="2C66280C" w:rsidR="00B712EC" w:rsidRDefault="00B712EC" w:rsidP="00B712EC">
      <w:pPr>
        <w:ind w:left="180"/>
      </w:pPr>
    </w:p>
    <w:p w14:paraId="4D6C6A37" w14:textId="77777777" w:rsidR="00913CED" w:rsidRPr="002A51D4" w:rsidRDefault="00B712EC" w:rsidP="00B712EC">
      <w:pPr>
        <w:ind w:left="180"/>
      </w:pPr>
      <w:r w:rsidRPr="002A51D4">
        <w:t xml:space="preserve"> </w:t>
      </w:r>
    </w:p>
    <w:p w14:paraId="5333A655" w14:textId="77777777" w:rsidR="00913CED" w:rsidRDefault="00913CED" w:rsidP="00913CED">
      <w:pPr>
        <w:rPr>
          <w:b/>
        </w:rPr>
      </w:pPr>
      <w:r w:rsidRPr="002A51D4">
        <w:rPr>
          <w:noProof/>
        </w:rPr>
        <mc:AlternateContent>
          <mc:Choice Requires="wps">
            <w:drawing>
              <wp:inline distT="0" distB="0" distL="0" distR="0" wp14:anchorId="3B1B1D95" wp14:editId="0C3C9983">
                <wp:extent cx="5683885" cy="1352550"/>
                <wp:effectExtent l="0" t="0" r="12065" b="19050"/>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83885" cy="1352550"/>
                        </a:xfrm>
                        <a:prstGeom prst="rect">
                          <a:avLst/>
                        </a:prstGeom>
                        <a:solidFill>
                          <a:srgbClr val="FFFFFF"/>
                        </a:solidFill>
                        <a:ln w="9525">
                          <a:solidFill>
                            <a:srgbClr val="000000"/>
                          </a:solidFill>
                          <a:miter lim="800000"/>
                          <a:headEnd/>
                          <a:tailEnd/>
                        </a:ln>
                      </wps:spPr>
                      <wps:txbx>
                        <w:txbxContent>
                          <w:p w14:paraId="471D134C" w14:textId="77777777" w:rsidR="00913CED" w:rsidRPr="008B25C4" w:rsidRDefault="00913CED" w:rsidP="00913CED">
                            <w:pPr>
                              <w:pStyle w:val="Heading1"/>
                              <w:rPr>
                                <w:rFonts w:ascii="Palatino Linotype" w:hAnsi="Palatino Linotype"/>
                                <w:sz w:val="22"/>
                              </w:rPr>
                            </w:pPr>
                            <w:r w:rsidRPr="008B25C4">
                              <w:rPr>
                                <w:rFonts w:ascii="Palatino Linotype" w:hAnsi="Palatino Linotype"/>
                                <w:b/>
                                <w:sz w:val="22"/>
                              </w:rPr>
                              <w:t>SECRETARY’S RECOMMENDED ACTION</w:t>
                            </w:r>
                            <w:r w:rsidRPr="008B25C4">
                              <w:rPr>
                                <w:rFonts w:ascii="Palatino Linotype" w:hAnsi="Palatino Linotype"/>
                                <w:sz w:val="22"/>
                              </w:rPr>
                              <w:t xml:space="preserve">:  </w:t>
                            </w:r>
                          </w:p>
                          <w:p w14:paraId="4BDCFB72" w14:textId="313C8B60" w:rsidR="00803AB9" w:rsidRDefault="00803AB9" w:rsidP="00BB7662">
                            <w:pPr>
                              <w:pStyle w:val="xmsonormal"/>
                              <w:numPr>
                                <w:ilvl w:val="0"/>
                                <w:numId w:val="37"/>
                              </w:numPr>
                              <w:spacing w:after="240"/>
                              <w:rPr>
                                <w:rFonts w:ascii="Palatino Linotype" w:hAnsi="Palatino Linotype"/>
                              </w:rPr>
                            </w:pPr>
                            <w:r w:rsidRPr="00803AB9">
                              <w:rPr>
                                <w:rFonts w:ascii="Palatino Linotype" w:hAnsi="Palatino Linotype"/>
                              </w:rPr>
                              <w:t xml:space="preserve">That the State Board authorize the Secretary to, on its behalf, grant waivers for any unanticipated closures under 16 V.S.A. 1071(c) </w:t>
                            </w:r>
                            <w:r w:rsidR="00904822">
                              <w:rPr>
                                <w:rFonts w:ascii="Palatino Linotype" w:hAnsi="Palatino Linotype"/>
                              </w:rPr>
                              <w:t>in the 202</w:t>
                            </w:r>
                            <w:r w:rsidR="00A00585">
                              <w:rPr>
                                <w:rFonts w:ascii="Palatino Linotype" w:hAnsi="Palatino Linotype"/>
                              </w:rPr>
                              <w:t>4</w:t>
                            </w:r>
                            <w:r w:rsidR="00904822">
                              <w:rPr>
                                <w:rFonts w:ascii="Palatino Linotype" w:hAnsi="Palatino Linotype"/>
                              </w:rPr>
                              <w:t>-202</w:t>
                            </w:r>
                            <w:r w:rsidR="00A00585">
                              <w:rPr>
                                <w:rFonts w:ascii="Palatino Linotype" w:hAnsi="Palatino Linotype"/>
                              </w:rPr>
                              <w:t>5</w:t>
                            </w:r>
                            <w:r w:rsidRPr="00803AB9">
                              <w:rPr>
                                <w:rFonts w:ascii="Palatino Linotype" w:hAnsi="Palatino Linotype"/>
                              </w:rPr>
                              <w:t xml:space="preserve"> school year.</w:t>
                            </w:r>
                          </w:p>
                          <w:p w14:paraId="26266314" w14:textId="3739EF64" w:rsidR="00904822" w:rsidRPr="003D422F" w:rsidRDefault="00904822" w:rsidP="00904822">
                            <w:pPr>
                              <w:pStyle w:val="xmsonormal"/>
                              <w:numPr>
                                <w:ilvl w:val="0"/>
                                <w:numId w:val="37"/>
                              </w:numPr>
                              <w:rPr>
                                <w:rFonts w:ascii="Palatino Linotype" w:hAnsi="Palatino Linotype"/>
                              </w:rPr>
                            </w:pPr>
                            <w:r w:rsidRPr="003D422F">
                              <w:rPr>
                                <w:rFonts w:ascii="Palatino Linotype" w:hAnsi="Palatino Linotype"/>
                              </w:rPr>
                              <w:t>That the State Board waive application of State Board Rule 2311.1 for the 202</w:t>
                            </w:r>
                            <w:r w:rsidR="00A00585">
                              <w:rPr>
                                <w:rFonts w:ascii="Palatino Linotype" w:hAnsi="Palatino Linotype"/>
                              </w:rPr>
                              <w:t>4</w:t>
                            </w:r>
                            <w:r w:rsidRPr="003D422F">
                              <w:rPr>
                                <w:rFonts w:ascii="Palatino Linotype" w:hAnsi="Palatino Linotype"/>
                              </w:rPr>
                              <w:t>-202</w:t>
                            </w:r>
                            <w:r w:rsidR="00A00585">
                              <w:rPr>
                                <w:rFonts w:ascii="Palatino Linotype" w:hAnsi="Palatino Linotype"/>
                              </w:rPr>
                              <w:t>5</w:t>
                            </w:r>
                            <w:r w:rsidRPr="003D422F">
                              <w:rPr>
                                <w:rFonts w:ascii="Palatino Linotype" w:hAnsi="Palatino Linotype"/>
                              </w:rPr>
                              <w:t xml:space="preserve"> school year. </w:t>
                            </w:r>
                          </w:p>
                          <w:p w14:paraId="417A2FD6" w14:textId="3819ABB4" w:rsidR="00913CED" w:rsidRPr="00DF4E5C" w:rsidRDefault="00913CED" w:rsidP="00803AB9">
                            <w:pPr>
                              <w:pStyle w:val="Default"/>
                              <w:spacing w:before="240"/>
                              <w:rPr>
                                <w:bCs/>
                                <w:sz w:val="22"/>
                                <w:szCs w:val="22"/>
                              </w:rPr>
                            </w:pPr>
                          </w:p>
                        </w:txbxContent>
                      </wps:txbx>
                      <wps:bodyPr rot="0" vert="horz" wrap="square" lIns="91440" tIns="45720" rIns="91440" bIns="45720" anchor="t" anchorCtr="0" upright="1">
                        <a:noAutofit/>
                      </wps:bodyPr>
                    </wps:wsp>
                  </a:graphicData>
                </a:graphic>
              </wp:inline>
            </w:drawing>
          </mc:Choice>
          <mc:Fallback>
            <w:pict>
              <v:shapetype w14:anchorId="3B1B1D95" id="_x0000_t202" coordsize="21600,21600" o:spt="202" path="m,l,21600r21600,l21600,xe">
                <v:stroke joinstyle="miter"/>
                <v:path gradientshapeok="t" o:connecttype="rect"/>
              </v:shapetype>
              <v:shape id="Text Box 2" o:spid="_x0000_s1026" type="#_x0000_t202" style="width:447.55pt;height:106.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YaV8FwIAACwEAAAOAAAAZHJzL2Uyb0RvYy54bWysU9tu2zAMfR+wfxD0vjhJky414hRdugwD&#10;ugvQ7QNkWbaFyaJGKbG7ry8lp2nQbS/D9CCIInVIHh6tr4fOsINCr8EWfDaZcqashErbpuDfv+3e&#10;rDjzQdhKGLCq4A/K8+vN61fr3uVqDi2YSiEjEOvz3hW8DcHlWeZlqzrhJ+CUJWcN2IlAJjZZhaIn&#10;9M5k8+n0MusBK4cglfd0ezs6+Sbh17WS4UtdexWYKTjVFtKOaS/jnm3WIm9QuFbLYxniH6rohLaU&#10;9AR1K4Jge9S/QXVaIniow0RCl0Fda6lSD9TNbPqim/tWOJV6IXK8O9Hk/x+s/Hy4d1+RheEdDDTA&#10;1IR3dyB/eGZh2wrbqBtE6FslKko8i5RlvfP58Wmk2uc+gpT9J6hoyGIfIAENNXaRFeqTEToN4OFE&#10;uhoCk3S5vFxdrFZLziT5ZhfL+XKZxpKJ/Om5Qx8+KOhYPBQcaaoJXhzufIjliPwpJGbzYHS108Yk&#10;A5tya5AdBClgl1bq4EWYsawv+BVlHxn4K8Q0rT9BdDqQlI3uCr46BYk88vbeVkloQWgznqlkY49E&#10;Ru5GFsNQDhQYCS2heiBKEUbJ0hejQwv4i7Oe5Fpw/3MvUHFmPloay9VssYj6TsZi+XZOBp57ynOP&#10;sJKgCh44G4/bMP6JvUPdtJRpFIKFGxplrRPJz1Ud6yZJJu6P3ydq/txOUc+ffPMIAAD//wMAUEsD&#10;BBQABgAIAAAAIQC9L6lp3QAAAAUBAAAPAAAAZHJzL2Rvd25yZXYueG1sTI/BTsMwEETvSPyDtUhc&#10;EHXSQklDNhVCAsENCoKrG2+TCHsdbDcNf4/hApeVRjOaeVutJ2vESD70jhHyWQaCuHG65xbh9eXu&#10;vAARomKtjGNC+KIA6/r4qFKldgd+pnETW5FKOJQKoYtxKKUMTUdWhZkbiJO3c96qmKRvpfbqkMqt&#10;kfMsW0qrek4LnRrotqPmY7O3CMXFw/geHhdPb81yZ1bx7Gq8//SIpyfTzTWISFP8C8MPfkKHOjFt&#10;3Z51EAYhPRJ/b/KK1WUOYoswzxcZyLqS/+nrbwAAAP//AwBQSwECLQAUAAYACAAAACEAtoM4kv4A&#10;AADhAQAAEwAAAAAAAAAAAAAAAAAAAAAAW0NvbnRlbnRfVHlwZXNdLnhtbFBLAQItABQABgAIAAAA&#10;IQA4/SH/1gAAAJQBAAALAAAAAAAAAAAAAAAAAC8BAABfcmVscy8ucmVsc1BLAQItABQABgAIAAAA&#10;IQBpYaV8FwIAACwEAAAOAAAAAAAAAAAAAAAAAC4CAABkcnMvZTJvRG9jLnhtbFBLAQItABQABgAI&#10;AAAAIQC9L6lp3QAAAAUBAAAPAAAAAAAAAAAAAAAAAHEEAABkcnMvZG93bnJldi54bWxQSwUGAAAA&#10;AAQABADzAAAAewUAAAAA&#10;">
                <v:textbox>
                  <w:txbxContent>
                    <w:p w14:paraId="471D134C" w14:textId="77777777" w:rsidR="00913CED" w:rsidRPr="008B25C4" w:rsidRDefault="00913CED" w:rsidP="00913CED">
                      <w:pPr>
                        <w:pStyle w:val="Heading1"/>
                        <w:rPr>
                          <w:rFonts w:ascii="Palatino Linotype" w:hAnsi="Palatino Linotype"/>
                          <w:sz w:val="22"/>
                        </w:rPr>
                      </w:pPr>
                      <w:r w:rsidRPr="008B25C4">
                        <w:rPr>
                          <w:rFonts w:ascii="Palatino Linotype" w:hAnsi="Palatino Linotype"/>
                          <w:b/>
                          <w:sz w:val="22"/>
                        </w:rPr>
                        <w:t>SECRETARY’S RECOMMENDED ACTION</w:t>
                      </w:r>
                      <w:r w:rsidRPr="008B25C4">
                        <w:rPr>
                          <w:rFonts w:ascii="Palatino Linotype" w:hAnsi="Palatino Linotype"/>
                          <w:sz w:val="22"/>
                        </w:rPr>
                        <w:t xml:space="preserve">:  </w:t>
                      </w:r>
                    </w:p>
                    <w:p w14:paraId="4BDCFB72" w14:textId="313C8B60" w:rsidR="00803AB9" w:rsidRDefault="00803AB9" w:rsidP="00BB7662">
                      <w:pPr>
                        <w:pStyle w:val="xmsonormal"/>
                        <w:numPr>
                          <w:ilvl w:val="0"/>
                          <w:numId w:val="37"/>
                        </w:numPr>
                        <w:spacing w:after="240"/>
                        <w:rPr>
                          <w:rFonts w:ascii="Palatino Linotype" w:hAnsi="Palatino Linotype"/>
                        </w:rPr>
                      </w:pPr>
                      <w:r w:rsidRPr="00803AB9">
                        <w:rPr>
                          <w:rFonts w:ascii="Palatino Linotype" w:hAnsi="Palatino Linotype"/>
                        </w:rPr>
                        <w:t xml:space="preserve">That the State Board authorize the Secretary to, on its behalf, grant waivers for any unanticipated closures under 16 V.S.A. 1071(c) </w:t>
                      </w:r>
                      <w:r w:rsidR="00904822">
                        <w:rPr>
                          <w:rFonts w:ascii="Palatino Linotype" w:hAnsi="Palatino Linotype"/>
                        </w:rPr>
                        <w:t>in the 202</w:t>
                      </w:r>
                      <w:r w:rsidR="00A00585">
                        <w:rPr>
                          <w:rFonts w:ascii="Palatino Linotype" w:hAnsi="Palatino Linotype"/>
                        </w:rPr>
                        <w:t>4</w:t>
                      </w:r>
                      <w:r w:rsidR="00904822">
                        <w:rPr>
                          <w:rFonts w:ascii="Palatino Linotype" w:hAnsi="Palatino Linotype"/>
                        </w:rPr>
                        <w:t>-202</w:t>
                      </w:r>
                      <w:r w:rsidR="00A00585">
                        <w:rPr>
                          <w:rFonts w:ascii="Palatino Linotype" w:hAnsi="Palatino Linotype"/>
                        </w:rPr>
                        <w:t>5</w:t>
                      </w:r>
                      <w:r w:rsidRPr="00803AB9">
                        <w:rPr>
                          <w:rFonts w:ascii="Palatino Linotype" w:hAnsi="Palatino Linotype"/>
                        </w:rPr>
                        <w:t xml:space="preserve"> school year.</w:t>
                      </w:r>
                    </w:p>
                    <w:p w14:paraId="26266314" w14:textId="3739EF64" w:rsidR="00904822" w:rsidRPr="003D422F" w:rsidRDefault="00904822" w:rsidP="00904822">
                      <w:pPr>
                        <w:pStyle w:val="xmsonormal"/>
                        <w:numPr>
                          <w:ilvl w:val="0"/>
                          <w:numId w:val="37"/>
                        </w:numPr>
                        <w:rPr>
                          <w:rFonts w:ascii="Palatino Linotype" w:hAnsi="Palatino Linotype"/>
                        </w:rPr>
                      </w:pPr>
                      <w:r w:rsidRPr="003D422F">
                        <w:rPr>
                          <w:rFonts w:ascii="Palatino Linotype" w:hAnsi="Palatino Linotype"/>
                        </w:rPr>
                        <w:t>That the State Board waive application of State Board Rule 2311.1 for the 202</w:t>
                      </w:r>
                      <w:r w:rsidR="00A00585">
                        <w:rPr>
                          <w:rFonts w:ascii="Palatino Linotype" w:hAnsi="Palatino Linotype"/>
                        </w:rPr>
                        <w:t>4</w:t>
                      </w:r>
                      <w:r w:rsidRPr="003D422F">
                        <w:rPr>
                          <w:rFonts w:ascii="Palatino Linotype" w:hAnsi="Palatino Linotype"/>
                        </w:rPr>
                        <w:t>-202</w:t>
                      </w:r>
                      <w:r w:rsidR="00A00585">
                        <w:rPr>
                          <w:rFonts w:ascii="Palatino Linotype" w:hAnsi="Palatino Linotype"/>
                        </w:rPr>
                        <w:t>5</w:t>
                      </w:r>
                      <w:r w:rsidRPr="003D422F">
                        <w:rPr>
                          <w:rFonts w:ascii="Palatino Linotype" w:hAnsi="Palatino Linotype"/>
                        </w:rPr>
                        <w:t xml:space="preserve"> school year. </w:t>
                      </w:r>
                    </w:p>
                    <w:p w14:paraId="417A2FD6" w14:textId="3819ABB4" w:rsidR="00913CED" w:rsidRPr="00DF4E5C" w:rsidRDefault="00913CED" w:rsidP="00803AB9">
                      <w:pPr>
                        <w:pStyle w:val="Default"/>
                        <w:spacing w:before="240"/>
                        <w:rPr>
                          <w:bCs/>
                          <w:sz w:val="22"/>
                          <w:szCs w:val="22"/>
                        </w:rPr>
                      </w:pPr>
                    </w:p>
                  </w:txbxContent>
                </v:textbox>
                <w10:anchorlock/>
              </v:shape>
            </w:pict>
          </mc:Fallback>
        </mc:AlternateContent>
      </w:r>
    </w:p>
    <w:p w14:paraId="7F80E95C" w14:textId="46D21DA9" w:rsidR="009A7074" w:rsidRDefault="00913CED" w:rsidP="00913CED">
      <w:pPr>
        <w:pStyle w:val="Default"/>
        <w:spacing w:before="240"/>
        <w:rPr>
          <w:sz w:val="22"/>
          <w:szCs w:val="22"/>
        </w:rPr>
      </w:pPr>
      <w:r w:rsidRPr="002A51D4">
        <w:rPr>
          <w:b/>
        </w:rPr>
        <w:t>STATUTORY AUTHORITY:</w:t>
      </w:r>
      <w:r>
        <w:rPr>
          <w:b/>
        </w:rPr>
        <w:t xml:space="preserve"> </w:t>
      </w:r>
      <w:r w:rsidRPr="000D2F01">
        <w:rPr>
          <w:sz w:val="22"/>
          <w:szCs w:val="22"/>
        </w:rPr>
        <w:t xml:space="preserve">16 V.S.A. § </w:t>
      </w:r>
      <w:r w:rsidR="006C70B3">
        <w:rPr>
          <w:sz w:val="22"/>
          <w:szCs w:val="22"/>
        </w:rPr>
        <w:t>1</w:t>
      </w:r>
      <w:r w:rsidR="00803AB9">
        <w:rPr>
          <w:sz w:val="22"/>
          <w:szCs w:val="22"/>
        </w:rPr>
        <w:t>071</w:t>
      </w:r>
      <w:r w:rsidR="00AF1104">
        <w:rPr>
          <w:sz w:val="22"/>
          <w:szCs w:val="22"/>
        </w:rPr>
        <w:t>, State Board Rule 2</w:t>
      </w:r>
      <w:r w:rsidR="00803AB9">
        <w:rPr>
          <w:sz w:val="22"/>
          <w:szCs w:val="22"/>
        </w:rPr>
        <w:t>300</w:t>
      </w:r>
      <w:r w:rsidR="00904822">
        <w:rPr>
          <w:sz w:val="22"/>
          <w:szCs w:val="22"/>
        </w:rPr>
        <w:t>, State Board Rule 1260.</w:t>
      </w:r>
    </w:p>
    <w:p w14:paraId="0F857080" w14:textId="77777777" w:rsidR="00913CED" w:rsidRDefault="00913CED" w:rsidP="00913CED">
      <w:pPr>
        <w:spacing w:before="240" w:after="240"/>
        <w:jc w:val="both"/>
        <w:rPr>
          <w:b/>
        </w:rPr>
      </w:pPr>
      <w:r w:rsidRPr="002A51D4">
        <w:rPr>
          <w:b/>
        </w:rPr>
        <w:t>BACKGROUND INFORMATION:</w:t>
      </w:r>
    </w:p>
    <w:p w14:paraId="7684DFC3" w14:textId="2AC33CC5" w:rsidR="000C24A9" w:rsidRDefault="00803AB9" w:rsidP="009D1D3E">
      <w:pPr>
        <w:spacing w:before="240" w:after="240"/>
        <w:jc w:val="both"/>
      </w:pPr>
      <w:r>
        <w:t xml:space="preserve">State statute and Board Rules require each public school to </w:t>
      </w:r>
      <w:r w:rsidR="0050742C">
        <w:t xml:space="preserve">be </w:t>
      </w:r>
      <w:r>
        <w:t>operate</w:t>
      </w:r>
      <w:r w:rsidR="0050742C">
        <w:t>d</w:t>
      </w:r>
      <w:r>
        <w:t xml:space="preserve"> for at least 175 days of student attendance. 16 V.S.A § 1071(a)(1); SBE Rule 2311.</w:t>
      </w:r>
      <w:r w:rsidR="00904822">
        <w:t xml:space="preserve"> </w:t>
      </w:r>
      <w:proofErr w:type="gramStart"/>
      <w:r w:rsidR="00AE67AB" w:rsidRPr="00AE67AB">
        <w:t>A majority of</w:t>
      </w:r>
      <w:proofErr w:type="gramEnd"/>
      <w:r w:rsidR="00AE67AB" w:rsidRPr="00AE67AB">
        <w:t xml:space="preserve"> students enrolled in a school must be in attendance for the day to be counted as an instructional day. 16 V.S.A. § 1071(a)(1). </w:t>
      </w:r>
      <w:r w:rsidR="00904822">
        <w:t xml:space="preserve">The State Board is given authority to grant waivers of the requirement to operate the minimum number of days, “when a public school is closed for cause beyond the control of the school board.” 16 V.S.A. 1071(c). </w:t>
      </w:r>
      <w:r>
        <w:t xml:space="preserve">Rule 2311.4 provides that school districts shall include no fewer than five contingency days as annual school calendars are developed and adopted. Rule 2311.3 </w:t>
      </w:r>
      <w:r w:rsidR="00904822">
        <w:t>states</w:t>
      </w:r>
      <w:r>
        <w:t xml:space="preserve"> that waiver requests received between February 1 and June 15 will be considered on a case-by-case basis. </w:t>
      </w:r>
      <w:r w:rsidR="00904822">
        <w:t xml:space="preserve">Rule 2311.1 provides </w:t>
      </w:r>
      <w:proofErr w:type="gramStart"/>
      <w:r w:rsidR="00904822">
        <w:t>that closures</w:t>
      </w:r>
      <w:proofErr w:type="gramEnd"/>
      <w:r w:rsidR="00904822">
        <w:t xml:space="preserve"> occurring prior to February 1 of the school year shall be rescheduled and made up, rather than being waived by the State Board. It has been the understanding of the Agency that this rule is intended to require a school to use its contingency days for closures taking place earlier in the school year, while there is time to </w:t>
      </w:r>
      <w:proofErr w:type="gramStart"/>
      <w:r w:rsidR="00904822">
        <w:t>make adjustments to</w:t>
      </w:r>
      <w:proofErr w:type="gramEnd"/>
      <w:r w:rsidR="00904822">
        <w:t xml:space="preserve"> the school calendar. </w:t>
      </w:r>
    </w:p>
    <w:p w14:paraId="5EA3CE1D" w14:textId="63D8B436" w:rsidR="00803AB9" w:rsidRDefault="00904822" w:rsidP="009D1D3E">
      <w:pPr>
        <w:spacing w:before="240" w:after="240"/>
        <w:jc w:val="both"/>
      </w:pPr>
      <w:r w:rsidRPr="00522346">
        <w:t>The Agency anticipates waiver requests for days that cannot be counted as instructional days, and which took place at the start of the school year (prior to February 1)</w:t>
      </w:r>
      <w:r w:rsidR="00B41396">
        <w:t xml:space="preserve"> due to various causes, but </w:t>
      </w:r>
      <w:proofErr w:type="gramStart"/>
      <w:r w:rsidR="00B41396">
        <w:t>in particular due</w:t>
      </w:r>
      <w:proofErr w:type="gramEnd"/>
      <w:r w:rsidR="00B41396">
        <w:t xml:space="preserve"> to facilities issues </w:t>
      </w:r>
      <w:r w:rsidR="00F66CEE">
        <w:t xml:space="preserve">and </w:t>
      </w:r>
      <w:r w:rsidR="00DA6E8F">
        <w:t>PCB remediation</w:t>
      </w:r>
      <w:r w:rsidRPr="00522346">
        <w:t>. Under SBE Rule 2311.1, these closures would not be eligible for a waiver</w:t>
      </w:r>
      <w:r w:rsidR="00B41396">
        <w:t xml:space="preserve"> based on the date on which they occurred</w:t>
      </w:r>
      <w:r w:rsidRPr="00522346">
        <w:t>.</w:t>
      </w:r>
      <w:r>
        <w:t xml:space="preserve"> </w:t>
      </w:r>
    </w:p>
    <w:p w14:paraId="1087FA6C" w14:textId="651E177A" w:rsidR="00904822" w:rsidRDefault="00904822" w:rsidP="009D1D3E">
      <w:pPr>
        <w:spacing w:before="240" w:after="240"/>
        <w:jc w:val="both"/>
      </w:pPr>
      <w:r w:rsidRPr="00522346">
        <w:lastRenderedPageBreak/>
        <w:t xml:space="preserve">The State Board has authority to waive its own rules “when necessary for school districts to carry out locally established objectives.” SBE Rule 1260. In the case of days lost prior to February 1 of the school year, the State Board may wish to waive its own rule so that school districts can have more flexibility in determining when to request a calendar waiver and when to make up instructional days, based on the district’s individual needs and objectives. This </w:t>
      </w:r>
      <w:r w:rsidR="00947B6C" w:rsidRPr="00522346">
        <w:t xml:space="preserve">request appears to </w:t>
      </w:r>
      <w:r w:rsidRPr="00522346">
        <w:t>meet the threshold stated in Rule 1260.</w:t>
      </w:r>
      <w:r>
        <w:t xml:space="preserve"> </w:t>
      </w:r>
    </w:p>
    <w:p w14:paraId="1064C748" w14:textId="1C084B8E" w:rsidR="00904822" w:rsidRDefault="00904822" w:rsidP="009D1D3E">
      <w:pPr>
        <w:spacing w:before="240" w:after="240"/>
        <w:jc w:val="both"/>
      </w:pPr>
      <w:r>
        <w:t xml:space="preserve">For the past </w:t>
      </w:r>
      <w:r w:rsidR="00B41396">
        <w:t>four</w:t>
      </w:r>
      <w:r>
        <w:t xml:space="preserve"> school years, the State Board has delegated its authority to grant calendar waivers under 16 V.S.A. § 1071 to the Secretary of Education. The Secretary is again asking for this delegation in the 202</w:t>
      </w:r>
      <w:r w:rsidR="00AA4E75">
        <w:t>4</w:t>
      </w:r>
      <w:r>
        <w:t>-202</w:t>
      </w:r>
      <w:r w:rsidR="00AA4E75">
        <w:t>5</w:t>
      </w:r>
      <w:r>
        <w:t xml:space="preserve"> school year so that the Agency can collect data on school closures, evaluate the educational impact of closures and make decisions on waivers and make up days based on student need and equity of learning opportunity statewide.</w:t>
      </w:r>
    </w:p>
    <w:p w14:paraId="14D9D3D0" w14:textId="704C990F" w:rsidR="001556AE" w:rsidRPr="001556AE" w:rsidRDefault="00913CED" w:rsidP="009D1D3E">
      <w:pPr>
        <w:spacing w:before="240" w:after="240"/>
        <w:jc w:val="both"/>
        <w:rPr>
          <w:snapToGrid w:val="0"/>
        </w:rPr>
      </w:pPr>
      <w:r w:rsidRPr="000D2F01">
        <w:rPr>
          <w:b/>
          <w:snapToGrid w:val="0"/>
        </w:rPr>
        <w:t xml:space="preserve">POLICY IMPLICATIONS: </w:t>
      </w:r>
      <w:r w:rsidR="00FC30FD">
        <w:rPr>
          <w:snapToGrid w:val="0"/>
        </w:rPr>
        <w:t>None</w:t>
      </w:r>
      <w:r w:rsidR="00904822">
        <w:rPr>
          <w:snapToGrid w:val="0"/>
        </w:rPr>
        <w:t xml:space="preserve"> identified.</w:t>
      </w:r>
    </w:p>
    <w:p w14:paraId="039F9F5E" w14:textId="78A9028D" w:rsidR="009D1D3E" w:rsidRPr="00BF6E1B" w:rsidRDefault="00913CED" w:rsidP="009D1D3E">
      <w:pPr>
        <w:spacing w:before="240" w:after="240"/>
        <w:jc w:val="both"/>
      </w:pPr>
      <w:r w:rsidRPr="0079775B">
        <w:rPr>
          <w:b/>
        </w:rPr>
        <w:t>EDUCATION IMPLICATIONS:</w:t>
      </w:r>
      <w:r w:rsidR="009D1D3E">
        <w:rPr>
          <w:b/>
        </w:rPr>
        <w:t xml:space="preserve"> </w:t>
      </w:r>
      <w:r w:rsidR="00FC30FD" w:rsidRPr="00FC30FD">
        <w:rPr>
          <w:bCs w:val="0"/>
        </w:rPr>
        <w:t xml:space="preserve">Ensuring </w:t>
      </w:r>
      <w:r w:rsidR="00904822">
        <w:rPr>
          <w:bCs w:val="0"/>
        </w:rPr>
        <w:t>equity</w:t>
      </w:r>
      <w:r w:rsidR="00FC30FD" w:rsidRPr="00FC30FD">
        <w:rPr>
          <w:bCs w:val="0"/>
        </w:rPr>
        <w:t xml:space="preserve"> </w:t>
      </w:r>
      <w:r w:rsidR="00904822">
        <w:rPr>
          <w:bCs w:val="0"/>
        </w:rPr>
        <w:t>of instructional time</w:t>
      </w:r>
      <w:r w:rsidR="00A05FDD">
        <w:rPr>
          <w:bCs w:val="0"/>
        </w:rPr>
        <w:t xml:space="preserve"> statewide</w:t>
      </w:r>
      <w:r w:rsidR="00904822">
        <w:rPr>
          <w:bCs w:val="0"/>
        </w:rPr>
        <w:t xml:space="preserve">. </w:t>
      </w:r>
    </w:p>
    <w:p w14:paraId="1DB19398" w14:textId="728D533B" w:rsidR="00913CED" w:rsidRPr="00F719AE" w:rsidRDefault="00913CED" w:rsidP="00F719AE">
      <w:pPr>
        <w:spacing w:before="240" w:after="240"/>
        <w:jc w:val="both"/>
      </w:pPr>
      <w:r>
        <w:rPr>
          <w:b/>
          <w:snapToGrid w:val="0"/>
        </w:rPr>
        <w:t>FISCAL</w:t>
      </w:r>
      <w:r w:rsidRPr="000D2F01">
        <w:rPr>
          <w:b/>
          <w:snapToGrid w:val="0"/>
        </w:rPr>
        <w:t xml:space="preserve"> IMPLICATIONS: </w:t>
      </w:r>
      <w:r w:rsidR="00904822">
        <w:rPr>
          <w:snapToGrid w:val="0"/>
        </w:rPr>
        <w:t xml:space="preserve">In some cases, depending on local contracts, additional funds are required to provide make-up days. </w:t>
      </w:r>
    </w:p>
    <w:p w14:paraId="4077FBC5" w14:textId="32BEEA42" w:rsidR="00913CED" w:rsidRPr="001F1926" w:rsidRDefault="00913CED" w:rsidP="00913CED">
      <w:pPr>
        <w:widowControl w:val="0"/>
        <w:spacing w:before="240"/>
        <w:ind w:left="3510" w:hanging="3510"/>
        <w:rPr>
          <w:snapToGrid w:val="0"/>
        </w:rPr>
      </w:pPr>
      <w:r w:rsidRPr="0025030E">
        <w:rPr>
          <w:b/>
        </w:rPr>
        <w:t>STAFF AVAILABLE:</w:t>
      </w:r>
      <w:r>
        <w:rPr>
          <w:snapToGrid w:val="0"/>
        </w:rPr>
        <w:t xml:space="preserve"> </w:t>
      </w:r>
      <w:r w:rsidR="001556AE" w:rsidRPr="001556AE">
        <w:rPr>
          <w:snapToGrid w:val="0"/>
        </w:rPr>
        <w:t xml:space="preserve">Emily Simmons, General </w:t>
      </w:r>
      <w:r w:rsidR="00F719AE">
        <w:rPr>
          <w:snapToGrid w:val="0"/>
        </w:rPr>
        <w:t xml:space="preserve">Counsel </w:t>
      </w:r>
    </w:p>
    <w:p w14:paraId="56028E54" w14:textId="77777777" w:rsidR="0025030E" w:rsidRPr="00913CED" w:rsidRDefault="0025030E" w:rsidP="00913CED"/>
    <w:sectPr w:rsidR="0025030E" w:rsidRPr="00913CED" w:rsidSect="00BA5318">
      <w:footerReference w:type="default" r:id="rId8"/>
      <w:pgSz w:w="12240" w:h="15840"/>
      <w:pgMar w:top="720" w:right="1440" w:bottom="720" w:left="1440" w:header="720" w:footer="36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37266D9" w14:textId="77777777" w:rsidR="009B76FB" w:rsidRDefault="009B76FB" w:rsidP="004062C7">
      <w:r>
        <w:separator/>
      </w:r>
    </w:p>
  </w:endnote>
  <w:endnote w:type="continuationSeparator" w:id="0">
    <w:p w14:paraId="17577AF5" w14:textId="77777777" w:rsidR="009B76FB" w:rsidRDefault="009B76FB" w:rsidP="004062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Franklin Gothic Demi Cond">
    <w:panose1 w:val="020B0706030402020204"/>
    <w:charset w:val="00"/>
    <w:family w:val="swiss"/>
    <w:pitch w:val="variable"/>
    <w:sig w:usb0="00000287" w:usb1="00000000" w:usb2="00000000" w:usb3="00000000" w:csb0="0000009F" w:csb1="00000000"/>
  </w:font>
  <w:font w:name="Franklin Gothic Demi">
    <w:altName w:val="Calibri"/>
    <w:panose1 w:val="020B07030201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Franklin Gothic Medium">
    <w:panose1 w:val="020B06030201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eGrid"/>
      <w:tblW w:w="0" w:type="auto"/>
      <w:tblBorders>
        <w:left w:val="none" w:sz="0" w:space="0" w:color="auto"/>
        <w:bottom w:val="none" w:sz="0" w:space="0" w:color="auto"/>
        <w:right w:val="none" w:sz="0" w:space="0" w:color="auto"/>
        <w:insideH w:val="none" w:sz="0" w:space="0" w:color="auto"/>
        <w:insideV w:val="none" w:sz="0" w:space="0" w:color="auto"/>
      </w:tblBorders>
      <w:tblCellMar>
        <w:top w:w="29" w:type="dxa"/>
        <w:left w:w="115" w:type="dxa"/>
        <w:right w:w="115" w:type="dxa"/>
      </w:tblCellMar>
      <w:tblLook w:val="04A0" w:firstRow="1" w:lastRow="0" w:firstColumn="1" w:lastColumn="0" w:noHBand="0" w:noVBand="1"/>
      <w:tblCaption w:val="Footer with title, revision date, page number and agency logo."/>
    </w:tblPr>
    <w:tblGrid>
      <w:gridCol w:w="4124"/>
      <w:gridCol w:w="1590"/>
      <w:gridCol w:w="3646"/>
    </w:tblGrid>
    <w:tr w:rsidR="00796D5F" w14:paraId="20C72C21" w14:textId="77777777" w:rsidTr="00F53994">
      <w:trPr>
        <w:cantSplit/>
        <w:trHeight w:val="633"/>
        <w:tblHeader/>
      </w:trPr>
      <w:tc>
        <w:tcPr>
          <w:tcW w:w="4248" w:type="dxa"/>
        </w:tcPr>
        <w:p w14:paraId="0CF70F11" w14:textId="6C1BE59A" w:rsidR="00796D5F" w:rsidRPr="00381588" w:rsidRDefault="00796D5F" w:rsidP="00D956BD">
          <w:pPr>
            <w:rPr>
              <w:sz w:val="20"/>
              <w:szCs w:val="20"/>
            </w:rPr>
          </w:pPr>
        </w:p>
      </w:tc>
      <w:tc>
        <w:tcPr>
          <w:tcW w:w="1620" w:type="dxa"/>
        </w:tcPr>
        <w:p w14:paraId="7D09C7DA" w14:textId="77777777" w:rsidR="00796D5F" w:rsidRPr="00937FFC" w:rsidRDefault="00796D5F" w:rsidP="00796D5F">
          <w:pPr>
            <w:jc w:val="center"/>
            <w:rPr>
              <w:sz w:val="20"/>
            </w:rPr>
          </w:pPr>
          <w:r w:rsidRPr="00937FFC">
            <w:rPr>
              <w:sz w:val="20"/>
            </w:rPr>
            <w:t xml:space="preserve">Page </w:t>
          </w:r>
          <w:r w:rsidRPr="00937FFC">
            <w:rPr>
              <w:b/>
              <w:sz w:val="20"/>
            </w:rPr>
            <w:fldChar w:fldCharType="begin"/>
          </w:r>
          <w:r w:rsidRPr="00937FFC">
            <w:rPr>
              <w:b/>
              <w:sz w:val="20"/>
            </w:rPr>
            <w:instrText xml:space="preserve"> PAGE  \* Arabic  \* MERGEFORMAT </w:instrText>
          </w:r>
          <w:r w:rsidRPr="00937FFC">
            <w:rPr>
              <w:b/>
              <w:sz w:val="20"/>
            </w:rPr>
            <w:fldChar w:fldCharType="separate"/>
          </w:r>
          <w:r w:rsidR="007F059E">
            <w:rPr>
              <w:b/>
              <w:noProof/>
              <w:sz w:val="20"/>
            </w:rPr>
            <w:t>2</w:t>
          </w:r>
          <w:r w:rsidRPr="00937FFC">
            <w:rPr>
              <w:b/>
              <w:sz w:val="20"/>
            </w:rPr>
            <w:fldChar w:fldCharType="end"/>
          </w:r>
          <w:r w:rsidRPr="00937FFC">
            <w:rPr>
              <w:sz w:val="20"/>
            </w:rPr>
            <w:t xml:space="preserve"> of </w:t>
          </w:r>
          <w:r w:rsidRPr="00937FFC">
            <w:rPr>
              <w:sz w:val="20"/>
            </w:rPr>
            <w:fldChar w:fldCharType="begin"/>
          </w:r>
          <w:r w:rsidRPr="00937FFC">
            <w:rPr>
              <w:sz w:val="20"/>
            </w:rPr>
            <w:instrText xml:space="preserve"> NUMPAGES  \* Arabic  \* MERGEFORMAT </w:instrText>
          </w:r>
          <w:r w:rsidRPr="00937FFC">
            <w:rPr>
              <w:sz w:val="20"/>
            </w:rPr>
            <w:fldChar w:fldCharType="separate"/>
          </w:r>
          <w:r w:rsidR="007F059E" w:rsidRPr="007F059E">
            <w:rPr>
              <w:b/>
              <w:noProof/>
              <w:sz w:val="20"/>
            </w:rPr>
            <w:t>2</w:t>
          </w:r>
          <w:r w:rsidRPr="00937FFC">
            <w:rPr>
              <w:b/>
              <w:noProof/>
              <w:sz w:val="20"/>
            </w:rPr>
            <w:fldChar w:fldCharType="end"/>
          </w:r>
        </w:p>
      </w:tc>
      <w:tc>
        <w:tcPr>
          <w:tcW w:w="3708" w:type="dxa"/>
        </w:tcPr>
        <w:p w14:paraId="7B44FDBD" w14:textId="77777777" w:rsidR="00796D5F" w:rsidRPr="00937FFC" w:rsidRDefault="00796D5F" w:rsidP="00796D5F">
          <w:pPr>
            <w:jc w:val="right"/>
            <w:rPr>
              <w:sz w:val="20"/>
              <w:szCs w:val="18"/>
            </w:rPr>
          </w:pPr>
          <w:r w:rsidRPr="00937FFC">
            <w:rPr>
              <w:noProof/>
              <w:sz w:val="20"/>
            </w:rPr>
            <w:drawing>
              <wp:inline distT="0" distB="0" distL="0" distR="0" wp14:anchorId="418DBDD6" wp14:editId="75B8A19E">
                <wp:extent cx="934877" cy="207750"/>
                <wp:effectExtent l="0" t="0" r="0" b="1905"/>
                <wp:docPr id="5" name="Picture 5" title="Vermont State Board of Educ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OEd MOM Hor 2C_small.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934877" cy="207750"/>
                        </a:xfrm>
                        <a:prstGeom prst="rect">
                          <a:avLst/>
                        </a:prstGeom>
                      </pic:spPr>
                    </pic:pic>
                  </a:graphicData>
                </a:graphic>
              </wp:inline>
            </w:drawing>
          </w:r>
        </w:p>
      </w:tc>
    </w:tr>
  </w:tbl>
  <w:p w14:paraId="13F4BA32" w14:textId="77777777" w:rsidR="00796D5F" w:rsidRDefault="00796D5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F1E6689" w14:textId="77777777" w:rsidR="009B76FB" w:rsidRDefault="009B76FB" w:rsidP="004062C7">
      <w:r>
        <w:separator/>
      </w:r>
    </w:p>
  </w:footnote>
  <w:footnote w:type="continuationSeparator" w:id="0">
    <w:p w14:paraId="167472B9" w14:textId="77777777" w:rsidR="009B76FB" w:rsidRDefault="009B76FB" w:rsidP="004062C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EB320DC"/>
    <w:multiLevelType w:val="hybridMultilevel"/>
    <w:tmpl w:val="40206D3E"/>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F945A53"/>
    <w:multiLevelType w:val="hybridMultilevel"/>
    <w:tmpl w:val="12B288A2"/>
    <w:lvl w:ilvl="0" w:tplc="36B2BC1E">
      <w:start w:val="1"/>
      <w:numFmt w:val="bullet"/>
      <w:pStyle w:val="AOEBulletedLis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FE33064"/>
    <w:multiLevelType w:val="hybridMultilevel"/>
    <w:tmpl w:val="627470FC"/>
    <w:lvl w:ilvl="0" w:tplc="72FA67D8">
      <w:start w:val="1"/>
      <w:numFmt w:val="decimal"/>
      <w:pStyle w:val="AOENumberedList"/>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17FA0548"/>
    <w:multiLevelType w:val="hybridMultilevel"/>
    <w:tmpl w:val="9B30F52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B775A8F"/>
    <w:multiLevelType w:val="hybridMultilevel"/>
    <w:tmpl w:val="E6387BEA"/>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 w15:restartNumberingAfterBreak="0">
    <w:nsid w:val="1DE512C7"/>
    <w:multiLevelType w:val="hybridMultilevel"/>
    <w:tmpl w:val="E3AC03F4"/>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DEC0D7A"/>
    <w:multiLevelType w:val="hybridMultilevel"/>
    <w:tmpl w:val="6B2CD926"/>
    <w:lvl w:ilvl="0" w:tplc="04090001">
      <w:start w:val="1"/>
      <w:numFmt w:val="bullet"/>
      <w:lvlText w:val=""/>
      <w:lvlJc w:val="left"/>
      <w:pPr>
        <w:ind w:left="774" w:hanging="360"/>
      </w:pPr>
      <w:rPr>
        <w:rFonts w:ascii="Symbol" w:hAnsi="Symbol" w:hint="default"/>
      </w:rPr>
    </w:lvl>
    <w:lvl w:ilvl="1" w:tplc="04090003" w:tentative="1">
      <w:start w:val="1"/>
      <w:numFmt w:val="bullet"/>
      <w:lvlText w:val="o"/>
      <w:lvlJc w:val="left"/>
      <w:pPr>
        <w:ind w:left="1494" w:hanging="360"/>
      </w:pPr>
      <w:rPr>
        <w:rFonts w:ascii="Courier New" w:hAnsi="Courier New" w:cs="Courier New" w:hint="default"/>
      </w:rPr>
    </w:lvl>
    <w:lvl w:ilvl="2" w:tplc="04090005" w:tentative="1">
      <w:start w:val="1"/>
      <w:numFmt w:val="bullet"/>
      <w:lvlText w:val=""/>
      <w:lvlJc w:val="left"/>
      <w:pPr>
        <w:ind w:left="2214" w:hanging="360"/>
      </w:pPr>
      <w:rPr>
        <w:rFonts w:ascii="Wingdings" w:hAnsi="Wingdings" w:hint="default"/>
      </w:rPr>
    </w:lvl>
    <w:lvl w:ilvl="3" w:tplc="04090001" w:tentative="1">
      <w:start w:val="1"/>
      <w:numFmt w:val="bullet"/>
      <w:lvlText w:val=""/>
      <w:lvlJc w:val="left"/>
      <w:pPr>
        <w:ind w:left="2934" w:hanging="360"/>
      </w:pPr>
      <w:rPr>
        <w:rFonts w:ascii="Symbol" w:hAnsi="Symbol" w:hint="default"/>
      </w:rPr>
    </w:lvl>
    <w:lvl w:ilvl="4" w:tplc="04090003" w:tentative="1">
      <w:start w:val="1"/>
      <w:numFmt w:val="bullet"/>
      <w:lvlText w:val="o"/>
      <w:lvlJc w:val="left"/>
      <w:pPr>
        <w:ind w:left="3654" w:hanging="360"/>
      </w:pPr>
      <w:rPr>
        <w:rFonts w:ascii="Courier New" w:hAnsi="Courier New" w:cs="Courier New" w:hint="default"/>
      </w:rPr>
    </w:lvl>
    <w:lvl w:ilvl="5" w:tplc="04090005" w:tentative="1">
      <w:start w:val="1"/>
      <w:numFmt w:val="bullet"/>
      <w:lvlText w:val=""/>
      <w:lvlJc w:val="left"/>
      <w:pPr>
        <w:ind w:left="4374" w:hanging="360"/>
      </w:pPr>
      <w:rPr>
        <w:rFonts w:ascii="Wingdings" w:hAnsi="Wingdings" w:hint="default"/>
      </w:rPr>
    </w:lvl>
    <w:lvl w:ilvl="6" w:tplc="04090001" w:tentative="1">
      <w:start w:val="1"/>
      <w:numFmt w:val="bullet"/>
      <w:lvlText w:val=""/>
      <w:lvlJc w:val="left"/>
      <w:pPr>
        <w:ind w:left="5094" w:hanging="360"/>
      </w:pPr>
      <w:rPr>
        <w:rFonts w:ascii="Symbol" w:hAnsi="Symbol" w:hint="default"/>
      </w:rPr>
    </w:lvl>
    <w:lvl w:ilvl="7" w:tplc="04090003" w:tentative="1">
      <w:start w:val="1"/>
      <w:numFmt w:val="bullet"/>
      <w:lvlText w:val="o"/>
      <w:lvlJc w:val="left"/>
      <w:pPr>
        <w:ind w:left="5814" w:hanging="360"/>
      </w:pPr>
      <w:rPr>
        <w:rFonts w:ascii="Courier New" w:hAnsi="Courier New" w:cs="Courier New" w:hint="default"/>
      </w:rPr>
    </w:lvl>
    <w:lvl w:ilvl="8" w:tplc="04090005" w:tentative="1">
      <w:start w:val="1"/>
      <w:numFmt w:val="bullet"/>
      <w:lvlText w:val=""/>
      <w:lvlJc w:val="left"/>
      <w:pPr>
        <w:ind w:left="6534" w:hanging="360"/>
      </w:pPr>
      <w:rPr>
        <w:rFonts w:ascii="Wingdings" w:hAnsi="Wingdings" w:hint="default"/>
      </w:rPr>
    </w:lvl>
  </w:abstractNum>
  <w:abstractNum w:abstractNumId="7" w15:restartNumberingAfterBreak="0">
    <w:nsid w:val="251E332E"/>
    <w:multiLevelType w:val="hybridMultilevel"/>
    <w:tmpl w:val="713EC4C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71F10C6"/>
    <w:multiLevelType w:val="hybridMultilevel"/>
    <w:tmpl w:val="405A4B5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B34134A"/>
    <w:multiLevelType w:val="hybridMultilevel"/>
    <w:tmpl w:val="877AE7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C0326B8"/>
    <w:multiLevelType w:val="hybridMultilevel"/>
    <w:tmpl w:val="FCE0B89A"/>
    <w:lvl w:ilvl="0" w:tplc="0409000F">
      <w:start w:val="1"/>
      <w:numFmt w:val="decimal"/>
      <w:lvlText w:val="%1."/>
      <w:lvlJc w:val="left"/>
      <w:pPr>
        <w:ind w:left="864" w:hanging="360"/>
      </w:pPr>
    </w:lvl>
    <w:lvl w:ilvl="1" w:tplc="04090019" w:tentative="1">
      <w:start w:val="1"/>
      <w:numFmt w:val="lowerLetter"/>
      <w:lvlText w:val="%2."/>
      <w:lvlJc w:val="left"/>
      <w:pPr>
        <w:ind w:left="1584" w:hanging="360"/>
      </w:pPr>
    </w:lvl>
    <w:lvl w:ilvl="2" w:tplc="0409001B" w:tentative="1">
      <w:start w:val="1"/>
      <w:numFmt w:val="lowerRoman"/>
      <w:lvlText w:val="%3."/>
      <w:lvlJc w:val="right"/>
      <w:pPr>
        <w:ind w:left="2304" w:hanging="180"/>
      </w:pPr>
    </w:lvl>
    <w:lvl w:ilvl="3" w:tplc="0409000F" w:tentative="1">
      <w:start w:val="1"/>
      <w:numFmt w:val="decimal"/>
      <w:lvlText w:val="%4."/>
      <w:lvlJc w:val="left"/>
      <w:pPr>
        <w:ind w:left="3024" w:hanging="360"/>
      </w:pPr>
    </w:lvl>
    <w:lvl w:ilvl="4" w:tplc="04090019" w:tentative="1">
      <w:start w:val="1"/>
      <w:numFmt w:val="lowerLetter"/>
      <w:lvlText w:val="%5."/>
      <w:lvlJc w:val="left"/>
      <w:pPr>
        <w:ind w:left="3744" w:hanging="360"/>
      </w:pPr>
    </w:lvl>
    <w:lvl w:ilvl="5" w:tplc="0409001B" w:tentative="1">
      <w:start w:val="1"/>
      <w:numFmt w:val="lowerRoman"/>
      <w:lvlText w:val="%6."/>
      <w:lvlJc w:val="right"/>
      <w:pPr>
        <w:ind w:left="4464" w:hanging="180"/>
      </w:pPr>
    </w:lvl>
    <w:lvl w:ilvl="6" w:tplc="0409000F" w:tentative="1">
      <w:start w:val="1"/>
      <w:numFmt w:val="decimal"/>
      <w:lvlText w:val="%7."/>
      <w:lvlJc w:val="left"/>
      <w:pPr>
        <w:ind w:left="5184" w:hanging="360"/>
      </w:pPr>
    </w:lvl>
    <w:lvl w:ilvl="7" w:tplc="04090019" w:tentative="1">
      <w:start w:val="1"/>
      <w:numFmt w:val="lowerLetter"/>
      <w:lvlText w:val="%8."/>
      <w:lvlJc w:val="left"/>
      <w:pPr>
        <w:ind w:left="5904" w:hanging="360"/>
      </w:pPr>
    </w:lvl>
    <w:lvl w:ilvl="8" w:tplc="0409001B" w:tentative="1">
      <w:start w:val="1"/>
      <w:numFmt w:val="lowerRoman"/>
      <w:lvlText w:val="%9."/>
      <w:lvlJc w:val="right"/>
      <w:pPr>
        <w:ind w:left="6624" w:hanging="180"/>
      </w:pPr>
    </w:lvl>
  </w:abstractNum>
  <w:abstractNum w:abstractNumId="11" w15:restartNumberingAfterBreak="0">
    <w:nsid w:val="2D1D65CA"/>
    <w:multiLevelType w:val="hybridMultilevel"/>
    <w:tmpl w:val="1AAA6E98"/>
    <w:lvl w:ilvl="0" w:tplc="04090019">
      <w:start w:val="1"/>
      <w:numFmt w:val="lowerLetter"/>
      <w:lvlText w:val="%1."/>
      <w:lvlJc w:val="left"/>
      <w:pPr>
        <w:ind w:left="1872" w:hanging="360"/>
      </w:pPr>
    </w:lvl>
    <w:lvl w:ilvl="1" w:tplc="04090019" w:tentative="1">
      <w:start w:val="1"/>
      <w:numFmt w:val="lowerLetter"/>
      <w:lvlText w:val="%2."/>
      <w:lvlJc w:val="left"/>
      <w:pPr>
        <w:ind w:left="2592" w:hanging="360"/>
      </w:pPr>
    </w:lvl>
    <w:lvl w:ilvl="2" w:tplc="0409001B" w:tentative="1">
      <w:start w:val="1"/>
      <w:numFmt w:val="lowerRoman"/>
      <w:lvlText w:val="%3."/>
      <w:lvlJc w:val="right"/>
      <w:pPr>
        <w:ind w:left="3312" w:hanging="180"/>
      </w:pPr>
    </w:lvl>
    <w:lvl w:ilvl="3" w:tplc="0409000F" w:tentative="1">
      <w:start w:val="1"/>
      <w:numFmt w:val="decimal"/>
      <w:lvlText w:val="%4."/>
      <w:lvlJc w:val="left"/>
      <w:pPr>
        <w:ind w:left="4032" w:hanging="360"/>
      </w:pPr>
    </w:lvl>
    <w:lvl w:ilvl="4" w:tplc="04090019" w:tentative="1">
      <w:start w:val="1"/>
      <w:numFmt w:val="lowerLetter"/>
      <w:lvlText w:val="%5."/>
      <w:lvlJc w:val="left"/>
      <w:pPr>
        <w:ind w:left="4752" w:hanging="360"/>
      </w:pPr>
    </w:lvl>
    <w:lvl w:ilvl="5" w:tplc="0409001B" w:tentative="1">
      <w:start w:val="1"/>
      <w:numFmt w:val="lowerRoman"/>
      <w:lvlText w:val="%6."/>
      <w:lvlJc w:val="right"/>
      <w:pPr>
        <w:ind w:left="5472" w:hanging="180"/>
      </w:pPr>
    </w:lvl>
    <w:lvl w:ilvl="6" w:tplc="0409000F" w:tentative="1">
      <w:start w:val="1"/>
      <w:numFmt w:val="decimal"/>
      <w:lvlText w:val="%7."/>
      <w:lvlJc w:val="left"/>
      <w:pPr>
        <w:ind w:left="6192" w:hanging="360"/>
      </w:pPr>
    </w:lvl>
    <w:lvl w:ilvl="7" w:tplc="04090019" w:tentative="1">
      <w:start w:val="1"/>
      <w:numFmt w:val="lowerLetter"/>
      <w:lvlText w:val="%8."/>
      <w:lvlJc w:val="left"/>
      <w:pPr>
        <w:ind w:left="6912" w:hanging="360"/>
      </w:pPr>
    </w:lvl>
    <w:lvl w:ilvl="8" w:tplc="0409001B" w:tentative="1">
      <w:start w:val="1"/>
      <w:numFmt w:val="lowerRoman"/>
      <w:lvlText w:val="%9."/>
      <w:lvlJc w:val="right"/>
      <w:pPr>
        <w:ind w:left="7632" w:hanging="180"/>
      </w:pPr>
    </w:lvl>
  </w:abstractNum>
  <w:abstractNum w:abstractNumId="12" w15:restartNumberingAfterBreak="0">
    <w:nsid w:val="32105035"/>
    <w:multiLevelType w:val="hybridMultilevel"/>
    <w:tmpl w:val="6CEE4264"/>
    <w:lvl w:ilvl="0" w:tplc="04090019">
      <w:start w:val="1"/>
      <w:numFmt w:val="lowerLetter"/>
      <w:lvlText w:val="%1."/>
      <w:lvlJc w:val="left"/>
      <w:pPr>
        <w:ind w:left="1224" w:hanging="360"/>
      </w:pPr>
    </w:lvl>
    <w:lvl w:ilvl="1" w:tplc="04090019" w:tentative="1">
      <w:start w:val="1"/>
      <w:numFmt w:val="lowerLetter"/>
      <w:lvlText w:val="%2."/>
      <w:lvlJc w:val="left"/>
      <w:pPr>
        <w:ind w:left="1944" w:hanging="360"/>
      </w:pPr>
    </w:lvl>
    <w:lvl w:ilvl="2" w:tplc="0409001B" w:tentative="1">
      <w:start w:val="1"/>
      <w:numFmt w:val="lowerRoman"/>
      <w:lvlText w:val="%3."/>
      <w:lvlJc w:val="right"/>
      <w:pPr>
        <w:ind w:left="2664" w:hanging="180"/>
      </w:pPr>
    </w:lvl>
    <w:lvl w:ilvl="3" w:tplc="0409000F" w:tentative="1">
      <w:start w:val="1"/>
      <w:numFmt w:val="decimal"/>
      <w:lvlText w:val="%4."/>
      <w:lvlJc w:val="left"/>
      <w:pPr>
        <w:ind w:left="3384" w:hanging="360"/>
      </w:pPr>
    </w:lvl>
    <w:lvl w:ilvl="4" w:tplc="04090019" w:tentative="1">
      <w:start w:val="1"/>
      <w:numFmt w:val="lowerLetter"/>
      <w:lvlText w:val="%5."/>
      <w:lvlJc w:val="left"/>
      <w:pPr>
        <w:ind w:left="4104" w:hanging="360"/>
      </w:pPr>
    </w:lvl>
    <w:lvl w:ilvl="5" w:tplc="0409001B" w:tentative="1">
      <w:start w:val="1"/>
      <w:numFmt w:val="lowerRoman"/>
      <w:lvlText w:val="%6."/>
      <w:lvlJc w:val="right"/>
      <w:pPr>
        <w:ind w:left="4824" w:hanging="180"/>
      </w:pPr>
    </w:lvl>
    <w:lvl w:ilvl="6" w:tplc="0409000F" w:tentative="1">
      <w:start w:val="1"/>
      <w:numFmt w:val="decimal"/>
      <w:lvlText w:val="%7."/>
      <w:lvlJc w:val="left"/>
      <w:pPr>
        <w:ind w:left="5544" w:hanging="360"/>
      </w:pPr>
    </w:lvl>
    <w:lvl w:ilvl="7" w:tplc="04090019" w:tentative="1">
      <w:start w:val="1"/>
      <w:numFmt w:val="lowerLetter"/>
      <w:lvlText w:val="%8."/>
      <w:lvlJc w:val="left"/>
      <w:pPr>
        <w:ind w:left="6264" w:hanging="360"/>
      </w:pPr>
    </w:lvl>
    <w:lvl w:ilvl="8" w:tplc="0409001B" w:tentative="1">
      <w:start w:val="1"/>
      <w:numFmt w:val="lowerRoman"/>
      <w:lvlText w:val="%9."/>
      <w:lvlJc w:val="right"/>
      <w:pPr>
        <w:ind w:left="6984" w:hanging="180"/>
      </w:pPr>
    </w:lvl>
  </w:abstractNum>
  <w:abstractNum w:abstractNumId="13" w15:restartNumberingAfterBreak="0">
    <w:nsid w:val="35AE096C"/>
    <w:multiLevelType w:val="hybridMultilevel"/>
    <w:tmpl w:val="4F805C60"/>
    <w:lvl w:ilvl="0" w:tplc="04090019">
      <w:start w:val="1"/>
      <w:numFmt w:val="lowerLetter"/>
      <w:lvlText w:val="%1."/>
      <w:lvlJc w:val="left"/>
      <w:pPr>
        <w:ind w:left="1736" w:hanging="360"/>
      </w:pPr>
    </w:lvl>
    <w:lvl w:ilvl="1" w:tplc="04090019" w:tentative="1">
      <w:start w:val="1"/>
      <w:numFmt w:val="lowerLetter"/>
      <w:lvlText w:val="%2."/>
      <w:lvlJc w:val="left"/>
      <w:pPr>
        <w:ind w:left="2456" w:hanging="360"/>
      </w:pPr>
    </w:lvl>
    <w:lvl w:ilvl="2" w:tplc="0409001B" w:tentative="1">
      <w:start w:val="1"/>
      <w:numFmt w:val="lowerRoman"/>
      <w:lvlText w:val="%3."/>
      <w:lvlJc w:val="right"/>
      <w:pPr>
        <w:ind w:left="3176" w:hanging="180"/>
      </w:pPr>
    </w:lvl>
    <w:lvl w:ilvl="3" w:tplc="0409000F" w:tentative="1">
      <w:start w:val="1"/>
      <w:numFmt w:val="decimal"/>
      <w:lvlText w:val="%4."/>
      <w:lvlJc w:val="left"/>
      <w:pPr>
        <w:ind w:left="3896" w:hanging="360"/>
      </w:pPr>
    </w:lvl>
    <w:lvl w:ilvl="4" w:tplc="04090019" w:tentative="1">
      <w:start w:val="1"/>
      <w:numFmt w:val="lowerLetter"/>
      <w:lvlText w:val="%5."/>
      <w:lvlJc w:val="left"/>
      <w:pPr>
        <w:ind w:left="4616" w:hanging="360"/>
      </w:pPr>
    </w:lvl>
    <w:lvl w:ilvl="5" w:tplc="0409001B" w:tentative="1">
      <w:start w:val="1"/>
      <w:numFmt w:val="lowerRoman"/>
      <w:lvlText w:val="%6."/>
      <w:lvlJc w:val="right"/>
      <w:pPr>
        <w:ind w:left="5336" w:hanging="180"/>
      </w:pPr>
    </w:lvl>
    <w:lvl w:ilvl="6" w:tplc="0409000F" w:tentative="1">
      <w:start w:val="1"/>
      <w:numFmt w:val="decimal"/>
      <w:lvlText w:val="%7."/>
      <w:lvlJc w:val="left"/>
      <w:pPr>
        <w:ind w:left="6056" w:hanging="360"/>
      </w:pPr>
    </w:lvl>
    <w:lvl w:ilvl="7" w:tplc="04090019" w:tentative="1">
      <w:start w:val="1"/>
      <w:numFmt w:val="lowerLetter"/>
      <w:lvlText w:val="%8."/>
      <w:lvlJc w:val="left"/>
      <w:pPr>
        <w:ind w:left="6776" w:hanging="360"/>
      </w:pPr>
    </w:lvl>
    <w:lvl w:ilvl="8" w:tplc="0409001B" w:tentative="1">
      <w:start w:val="1"/>
      <w:numFmt w:val="lowerRoman"/>
      <w:lvlText w:val="%9."/>
      <w:lvlJc w:val="right"/>
      <w:pPr>
        <w:ind w:left="7496" w:hanging="180"/>
      </w:pPr>
    </w:lvl>
  </w:abstractNum>
  <w:abstractNum w:abstractNumId="14" w15:restartNumberingAfterBreak="0">
    <w:nsid w:val="368122B1"/>
    <w:multiLevelType w:val="hybridMultilevel"/>
    <w:tmpl w:val="47AE38B6"/>
    <w:lvl w:ilvl="0" w:tplc="04090019">
      <w:start w:val="1"/>
      <w:numFmt w:val="lowerLetter"/>
      <w:lvlText w:val="%1."/>
      <w:lvlJc w:val="left"/>
      <w:pPr>
        <w:ind w:left="1224" w:hanging="360"/>
      </w:pPr>
    </w:lvl>
    <w:lvl w:ilvl="1" w:tplc="04090019" w:tentative="1">
      <w:start w:val="1"/>
      <w:numFmt w:val="lowerLetter"/>
      <w:lvlText w:val="%2."/>
      <w:lvlJc w:val="left"/>
      <w:pPr>
        <w:ind w:left="1944" w:hanging="360"/>
      </w:pPr>
    </w:lvl>
    <w:lvl w:ilvl="2" w:tplc="0409001B" w:tentative="1">
      <w:start w:val="1"/>
      <w:numFmt w:val="lowerRoman"/>
      <w:lvlText w:val="%3."/>
      <w:lvlJc w:val="right"/>
      <w:pPr>
        <w:ind w:left="2664" w:hanging="180"/>
      </w:pPr>
    </w:lvl>
    <w:lvl w:ilvl="3" w:tplc="0409000F" w:tentative="1">
      <w:start w:val="1"/>
      <w:numFmt w:val="decimal"/>
      <w:lvlText w:val="%4."/>
      <w:lvlJc w:val="left"/>
      <w:pPr>
        <w:ind w:left="3384" w:hanging="360"/>
      </w:pPr>
    </w:lvl>
    <w:lvl w:ilvl="4" w:tplc="04090019" w:tentative="1">
      <w:start w:val="1"/>
      <w:numFmt w:val="lowerLetter"/>
      <w:lvlText w:val="%5."/>
      <w:lvlJc w:val="left"/>
      <w:pPr>
        <w:ind w:left="4104" w:hanging="360"/>
      </w:pPr>
    </w:lvl>
    <w:lvl w:ilvl="5" w:tplc="0409001B" w:tentative="1">
      <w:start w:val="1"/>
      <w:numFmt w:val="lowerRoman"/>
      <w:lvlText w:val="%6."/>
      <w:lvlJc w:val="right"/>
      <w:pPr>
        <w:ind w:left="4824" w:hanging="180"/>
      </w:pPr>
    </w:lvl>
    <w:lvl w:ilvl="6" w:tplc="0409000F" w:tentative="1">
      <w:start w:val="1"/>
      <w:numFmt w:val="decimal"/>
      <w:lvlText w:val="%7."/>
      <w:lvlJc w:val="left"/>
      <w:pPr>
        <w:ind w:left="5544" w:hanging="360"/>
      </w:pPr>
    </w:lvl>
    <w:lvl w:ilvl="7" w:tplc="04090019" w:tentative="1">
      <w:start w:val="1"/>
      <w:numFmt w:val="lowerLetter"/>
      <w:lvlText w:val="%8."/>
      <w:lvlJc w:val="left"/>
      <w:pPr>
        <w:ind w:left="6264" w:hanging="360"/>
      </w:pPr>
    </w:lvl>
    <w:lvl w:ilvl="8" w:tplc="0409001B" w:tentative="1">
      <w:start w:val="1"/>
      <w:numFmt w:val="lowerRoman"/>
      <w:lvlText w:val="%9."/>
      <w:lvlJc w:val="right"/>
      <w:pPr>
        <w:ind w:left="6984" w:hanging="180"/>
      </w:pPr>
    </w:lvl>
  </w:abstractNum>
  <w:abstractNum w:abstractNumId="15" w15:restartNumberingAfterBreak="0">
    <w:nsid w:val="39B8067A"/>
    <w:multiLevelType w:val="hybridMultilevel"/>
    <w:tmpl w:val="13121B18"/>
    <w:lvl w:ilvl="0" w:tplc="11B2449A">
      <w:start w:val="1"/>
      <w:numFmt w:val="lowerRoman"/>
      <w:lvlText w:val="%1."/>
      <w:lvlJc w:val="left"/>
      <w:pPr>
        <w:ind w:left="1980" w:hanging="720"/>
      </w:pPr>
      <w:rPr>
        <w:rFonts w:hint="default"/>
      </w:rPr>
    </w:lvl>
    <w:lvl w:ilvl="1" w:tplc="04090019" w:tentative="1">
      <w:start w:val="1"/>
      <w:numFmt w:val="lowerLetter"/>
      <w:lvlText w:val="%2."/>
      <w:lvlJc w:val="left"/>
      <w:pPr>
        <w:ind w:left="2340" w:hanging="360"/>
      </w:pPr>
    </w:lvl>
    <w:lvl w:ilvl="2" w:tplc="0409001B" w:tentative="1">
      <w:start w:val="1"/>
      <w:numFmt w:val="lowerRoman"/>
      <w:lvlText w:val="%3."/>
      <w:lvlJc w:val="right"/>
      <w:pPr>
        <w:ind w:left="3060" w:hanging="180"/>
      </w:pPr>
    </w:lvl>
    <w:lvl w:ilvl="3" w:tplc="0409000F" w:tentative="1">
      <w:start w:val="1"/>
      <w:numFmt w:val="decimal"/>
      <w:lvlText w:val="%4."/>
      <w:lvlJc w:val="left"/>
      <w:pPr>
        <w:ind w:left="3780" w:hanging="360"/>
      </w:pPr>
    </w:lvl>
    <w:lvl w:ilvl="4" w:tplc="04090019" w:tentative="1">
      <w:start w:val="1"/>
      <w:numFmt w:val="lowerLetter"/>
      <w:lvlText w:val="%5."/>
      <w:lvlJc w:val="left"/>
      <w:pPr>
        <w:ind w:left="4500" w:hanging="360"/>
      </w:pPr>
    </w:lvl>
    <w:lvl w:ilvl="5" w:tplc="0409001B" w:tentative="1">
      <w:start w:val="1"/>
      <w:numFmt w:val="lowerRoman"/>
      <w:lvlText w:val="%6."/>
      <w:lvlJc w:val="right"/>
      <w:pPr>
        <w:ind w:left="5220" w:hanging="180"/>
      </w:pPr>
    </w:lvl>
    <w:lvl w:ilvl="6" w:tplc="0409000F" w:tentative="1">
      <w:start w:val="1"/>
      <w:numFmt w:val="decimal"/>
      <w:lvlText w:val="%7."/>
      <w:lvlJc w:val="left"/>
      <w:pPr>
        <w:ind w:left="5940" w:hanging="360"/>
      </w:pPr>
    </w:lvl>
    <w:lvl w:ilvl="7" w:tplc="04090019" w:tentative="1">
      <w:start w:val="1"/>
      <w:numFmt w:val="lowerLetter"/>
      <w:lvlText w:val="%8."/>
      <w:lvlJc w:val="left"/>
      <w:pPr>
        <w:ind w:left="6660" w:hanging="360"/>
      </w:pPr>
    </w:lvl>
    <w:lvl w:ilvl="8" w:tplc="0409001B" w:tentative="1">
      <w:start w:val="1"/>
      <w:numFmt w:val="lowerRoman"/>
      <w:lvlText w:val="%9."/>
      <w:lvlJc w:val="right"/>
      <w:pPr>
        <w:ind w:left="7380" w:hanging="180"/>
      </w:pPr>
    </w:lvl>
  </w:abstractNum>
  <w:abstractNum w:abstractNumId="16" w15:restartNumberingAfterBreak="0">
    <w:nsid w:val="3AD303AD"/>
    <w:multiLevelType w:val="hybridMultilevel"/>
    <w:tmpl w:val="75CED488"/>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3CF550E8"/>
    <w:multiLevelType w:val="hybridMultilevel"/>
    <w:tmpl w:val="204C7B5E"/>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3D535399"/>
    <w:multiLevelType w:val="hybridMultilevel"/>
    <w:tmpl w:val="AA7001CC"/>
    <w:lvl w:ilvl="0" w:tplc="B03EC5C4">
      <w:start w:val="6"/>
      <w:numFmt w:val="decimal"/>
      <w:lvlText w:val="%1."/>
      <w:lvlJc w:val="left"/>
      <w:pPr>
        <w:ind w:left="864"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47652B6F"/>
    <w:multiLevelType w:val="hybridMultilevel"/>
    <w:tmpl w:val="6834282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486A3D74"/>
    <w:multiLevelType w:val="hybridMultilevel"/>
    <w:tmpl w:val="117C2B9A"/>
    <w:lvl w:ilvl="0" w:tplc="0409000F">
      <w:start w:val="1"/>
      <w:numFmt w:val="decimal"/>
      <w:lvlText w:val="%1."/>
      <w:lvlJc w:val="left"/>
      <w:pPr>
        <w:ind w:left="864" w:hanging="360"/>
      </w:pPr>
    </w:lvl>
    <w:lvl w:ilvl="1" w:tplc="04090019" w:tentative="1">
      <w:start w:val="1"/>
      <w:numFmt w:val="lowerLetter"/>
      <w:lvlText w:val="%2."/>
      <w:lvlJc w:val="left"/>
      <w:pPr>
        <w:ind w:left="1584" w:hanging="360"/>
      </w:pPr>
    </w:lvl>
    <w:lvl w:ilvl="2" w:tplc="0409001B" w:tentative="1">
      <w:start w:val="1"/>
      <w:numFmt w:val="lowerRoman"/>
      <w:lvlText w:val="%3."/>
      <w:lvlJc w:val="right"/>
      <w:pPr>
        <w:ind w:left="2304" w:hanging="180"/>
      </w:pPr>
    </w:lvl>
    <w:lvl w:ilvl="3" w:tplc="0409000F" w:tentative="1">
      <w:start w:val="1"/>
      <w:numFmt w:val="decimal"/>
      <w:lvlText w:val="%4."/>
      <w:lvlJc w:val="left"/>
      <w:pPr>
        <w:ind w:left="3024" w:hanging="360"/>
      </w:pPr>
    </w:lvl>
    <w:lvl w:ilvl="4" w:tplc="04090019" w:tentative="1">
      <w:start w:val="1"/>
      <w:numFmt w:val="lowerLetter"/>
      <w:lvlText w:val="%5."/>
      <w:lvlJc w:val="left"/>
      <w:pPr>
        <w:ind w:left="3744" w:hanging="360"/>
      </w:pPr>
    </w:lvl>
    <w:lvl w:ilvl="5" w:tplc="0409001B" w:tentative="1">
      <w:start w:val="1"/>
      <w:numFmt w:val="lowerRoman"/>
      <w:lvlText w:val="%6."/>
      <w:lvlJc w:val="right"/>
      <w:pPr>
        <w:ind w:left="4464" w:hanging="180"/>
      </w:pPr>
    </w:lvl>
    <w:lvl w:ilvl="6" w:tplc="0409000F" w:tentative="1">
      <w:start w:val="1"/>
      <w:numFmt w:val="decimal"/>
      <w:lvlText w:val="%7."/>
      <w:lvlJc w:val="left"/>
      <w:pPr>
        <w:ind w:left="5184" w:hanging="360"/>
      </w:pPr>
    </w:lvl>
    <w:lvl w:ilvl="7" w:tplc="04090019" w:tentative="1">
      <w:start w:val="1"/>
      <w:numFmt w:val="lowerLetter"/>
      <w:lvlText w:val="%8."/>
      <w:lvlJc w:val="left"/>
      <w:pPr>
        <w:ind w:left="5904" w:hanging="360"/>
      </w:pPr>
    </w:lvl>
    <w:lvl w:ilvl="8" w:tplc="0409001B" w:tentative="1">
      <w:start w:val="1"/>
      <w:numFmt w:val="lowerRoman"/>
      <w:lvlText w:val="%9."/>
      <w:lvlJc w:val="right"/>
      <w:pPr>
        <w:ind w:left="6624" w:hanging="180"/>
      </w:pPr>
    </w:lvl>
  </w:abstractNum>
  <w:abstractNum w:abstractNumId="21" w15:restartNumberingAfterBreak="0">
    <w:nsid w:val="4E7C392E"/>
    <w:multiLevelType w:val="hybridMultilevel"/>
    <w:tmpl w:val="F6E67C9C"/>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50047040"/>
    <w:multiLevelType w:val="hybridMultilevel"/>
    <w:tmpl w:val="BAC473FA"/>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50C55EB2"/>
    <w:multiLevelType w:val="hybridMultilevel"/>
    <w:tmpl w:val="53685862"/>
    <w:lvl w:ilvl="0" w:tplc="F948FDEA">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523E49E0"/>
    <w:multiLevelType w:val="hybridMultilevel"/>
    <w:tmpl w:val="ABD2049E"/>
    <w:lvl w:ilvl="0" w:tplc="04090001">
      <w:start w:val="1"/>
      <w:numFmt w:val="bullet"/>
      <w:lvlText w:val=""/>
      <w:lvlJc w:val="left"/>
      <w:pPr>
        <w:ind w:left="774" w:hanging="360"/>
      </w:pPr>
      <w:rPr>
        <w:rFonts w:ascii="Symbol" w:hAnsi="Symbol" w:hint="default"/>
      </w:rPr>
    </w:lvl>
    <w:lvl w:ilvl="1" w:tplc="04090003" w:tentative="1">
      <w:start w:val="1"/>
      <w:numFmt w:val="bullet"/>
      <w:lvlText w:val="o"/>
      <w:lvlJc w:val="left"/>
      <w:pPr>
        <w:ind w:left="1494" w:hanging="360"/>
      </w:pPr>
      <w:rPr>
        <w:rFonts w:ascii="Courier New" w:hAnsi="Courier New" w:cs="Courier New" w:hint="default"/>
      </w:rPr>
    </w:lvl>
    <w:lvl w:ilvl="2" w:tplc="04090005" w:tentative="1">
      <w:start w:val="1"/>
      <w:numFmt w:val="bullet"/>
      <w:lvlText w:val=""/>
      <w:lvlJc w:val="left"/>
      <w:pPr>
        <w:ind w:left="2214" w:hanging="360"/>
      </w:pPr>
      <w:rPr>
        <w:rFonts w:ascii="Wingdings" w:hAnsi="Wingdings" w:hint="default"/>
      </w:rPr>
    </w:lvl>
    <w:lvl w:ilvl="3" w:tplc="04090001" w:tentative="1">
      <w:start w:val="1"/>
      <w:numFmt w:val="bullet"/>
      <w:lvlText w:val=""/>
      <w:lvlJc w:val="left"/>
      <w:pPr>
        <w:ind w:left="2934" w:hanging="360"/>
      </w:pPr>
      <w:rPr>
        <w:rFonts w:ascii="Symbol" w:hAnsi="Symbol" w:hint="default"/>
      </w:rPr>
    </w:lvl>
    <w:lvl w:ilvl="4" w:tplc="04090003" w:tentative="1">
      <w:start w:val="1"/>
      <w:numFmt w:val="bullet"/>
      <w:lvlText w:val="o"/>
      <w:lvlJc w:val="left"/>
      <w:pPr>
        <w:ind w:left="3654" w:hanging="360"/>
      </w:pPr>
      <w:rPr>
        <w:rFonts w:ascii="Courier New" w:hAnsi="Courier New" w:cs="Courier New" w:hint="default"/>
      </w:rPr>
    </w:lvl>
    <w:lvl w:ilvl="5" w:tplc="04090005" w:tentative="1">
      <w:start w:val="1"/>
      <w:numFmt w:val="bullet"/>
      <w:lvlText w:val=""/>
      <w:lvlJc w:val="left"/>
      <w:pPr>
        <w:ind w:left="4374" w:hanging="360"/>
      </w:pPr>
      <w:rPr>
        <w:rFonts w:ascii="Wingdings" w:hAnsi="Wingdings" w:hint="default"/>
      </w:rPr>
    </w:lvl>
    <w:lvl w:ilvl="6" w:tplc="04090001" w:tentative="1">
      <w:start w:val="1"/>
      <w:numFmt w:val="bullet"/>
      <w:lvlText w:val=""/>
      <w:lvlJc w:val="left"/>
      <w:pPr>
        <w:ind w:left="5094" w:hanging="360"/>
      </w:pPr>
      <w:rPr>
        <w:rFonts w:ascii="Symbol" w:hAnsi="Symbol" w:hint="default"/>
      </w:rPr>
    </w:lvl>
    <w:lvl w:ilvl="7" w:tplc="04090003" w:tentative="1">
      <w:start w:val="1"/>
      <w:numFmt w:val="bullet"/>
      <w:lvlText w:val="o"/>
      <w:lvlJc w:val="left"/>
      <w:pPr>
        <w:ind w:left="5814" w:hanging="360"/>
      </w:pPr>
      <w:rPr>
        <w:rFonts w:ascii="Courier New" w:hAnsi="Courier New" w:cs="Courier New" w:hint="default"/>
      </w:rPr>
    </w:lvl>
    <w:lvl w:ilvl="8" w:tplc="04090005" w:tentative="1">
      <w:start w:val="1"/>
      <w:numFmt w:val="bullet"/>
      <w:lvlText w:val=""/>
      <w:lvlJc w:val="left"/>
      <w:pPr>
        <w:ind w:left="6534" w:hanging="360"/>
      </w:pPr>
      <w:rPr>
        <w:rFonts w:ascii="Wingdings" w:hAnsi="Wingdings" w:hint="default"/>
      </w:rPr>
    </w:lvl>
  </w:abstractNum>
  <w:abstractNum w:abstractNumId="25" w15:restartNumberingAfterBreak="0">
    <w:nsid w:val="544514B5"/>
    <w:multiLevelType w:val="hybridMultilevel"/>
    <w:tmpl w:val="709EF84E"/>
    <w:lvl w:ilvl="0" w:tplc="04090019">
      <w:start w:val="1"/>
      <w:numFmt w:val="lowerLetter"/>
      <w:lvlText w:val="%1."/>
      <w:lvlJc w:val="left"/>
      <w:pPr>
        <w:ind w:left="1224"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6" w15:restartNumberingAfterBreak="0">
    <w:nsid w:val="5E4F4DC8"/>
    <w:multiLevelType w:val="hybridMultilevel"/>
    <w:tmpl w:val="91D06026"/>
    <w:lvl w:ilvl="0" w:tplc="0409000F">
      <w:start w:val="1"/>
      <w:numFmt w:val="decimal"/>
      <w:lvlText w:val="%1."/>
      <w:lvlJc w:val="left"/>
      <w:pPr>
        <w:ind w:left="1152" w:hanging="360"/>
      </w:pPr>
    </w:lvl>
    <w:lvl w:ilvl="1" w:tplc="04090019" w:tentative="1">
      <w:start w:val="1"/>
      <w:numFmt w:val="lowerLetter"/>
      <w:lvlText w:val="%2."/>
      <w:lvlJc w:val="left"/>
      <w:pPr>
        <w:ind w:left="1872" w:hanging="360"/>
      </w:pPr>
    </w:lvl>
    <w:lvl w:ilvl="2" w:tplc="0409001B" w:tentative="1">
      <w:start w:val="1"/>
      <w:numFmt w:val="lowerRoman"/>
      <w:lvlText w:val="%3."/>
      <w:lvlJc w:val="right"/>
      <w:pPr>
        <w:ind w:left="2592" w:hanging="180"/>
      </w:pPr>
    </w:lvl>
    <w:lvl w:ilvl="3" w:tplc="0409000F" w:tentative="1">
      <w:start w:val="1"/>
      <w:numFmt w:val="decimal"/>
      <w:lvlText w:val="%4."/>
      <w:lvlJc w:val="left"/>
      <w:pPr>
        <w:ind w:left="3312" w:hanging="360"/>
      </w:pPr>
    </w:lvl>
    <w:lvl w:ilvl="4" w:tplc="04090019" w:tentative="1">
      <w:start w:val="1"/>
      <w:numFmt w:val="lowerLetter"/>
      <w:lvlText w:val="%5."/>
      <w:lvlJc w:val="left"/>
      <w:pPr>
        <w:ind w:left="4032" w:hanging="360"/>
      </w:pPr>
    </w:lvl>
    <w:lvl w:ilvl="5" w:tplc="0409001B" w:tentative="1">
      <w:start w:val="1"/>
      <w:numFmt w:val="lowerRoman"/>
      <w:lvlText w:val="%6."/>
      <w:lvlJc w:val="right"/>
      <w:pPr>
        <w:ind w:left="4752" w:hanging="180"/>
      </w:pPr>
    </w:lvl>
    <w:lvl w:ilvl="6" w:tplc="0409000F" w:tentative="1">
      <w:start w:val="1"/>
      <w:numFmt w:val="decimal"/>
      <w:lvlText w:val="%7."/>
      <w:lvlJc w:val="left"/>
      <w:pPr>
        <w:ind w:left="5472" w:hanging="360"/>
      </w:pPr>
    </w:lvl>
    <w:lvl w:ilvl="7" w:tplc="04090019" w:tentative="1">
      <w:start w:val="1"/>
      <w:numFmt w:val="lowerLetter"/>
      <w:lvlText w:val="%8."/>
      <w:lvlJc w:val="left"/>
      <w:pPr>
        <w:ind w:left="6192" w:hanging="360"/>
      </w:pPr>
    </w:lvl>
    <w:lvl w:ilvl="8" w:tplc="0409001B" w:tentative="1">
      <w:start w:val="1"/>
      <w:numFmt w:val="lowerRoman"/>
      <w:lvlText w:val="%9."/>
      <w:lvlJc w:val="right"/>
      <w:pPr>
        <w:ind w:left="6912" w:hanging="180"/>
      </w:pPr>
    </w:lvl>
  </w:abstractNum>
  <w:abstractNum w:abstractNumId="27" w15:restartNumberingAfterBreak="0">
    <w:nsid w:val="65E43277"/>
    <w:multiLevelType w:val="hybridMultilevel"/>
    <w:tmpl w:val="67F8252A"/>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66290C8A"/>
    <w:multiLevelType w:val="hybridMultilevel"/>
    <w:tmpl w:val="97C874F4"/>
    <w:lvl w:ilvl="0" w:tplc="04090001">
      <w:start w:val="1"/>
      <w:numFmt w:val="bullet"/>
      <w:lvlText w:val=""/>
      <w:lvlJc w:val="left"/>
      <w:pPr>
        <w:ind w:left="774" w:hanging="360"/>
      </w:pPr>
      <w:rPr>
        <w:rFonts w:ascii="Symbol" w:hAnsi="Symbol" w:hint="default"/>
      </w:rPr>
    </w:lvl>
    <w:lvl w:ilvl="1" w:tplc="04090003" w:tentative="1">
      <w:start w:val="1"/>
      <w:numFmt w:val="bullet"/>
      <w:lvlText w:val="o"/>
      <w:lvlJc w:val="left"/>
      <w:pPr>
        <w:ind w:left="1494" w:hanging="360"/>
      </w:pPr>
      <w:rPr>
        <w:rFonts w:ascii="Courier New" w:hAnsi="Courier New" w:cs="Courier New" w:hint="default"/>
      </w:rPr>
    </w:lvl>
    <w:lvl w:ilvl="2" w:tplc="04090005" w:tentative="1">
      <w:start w:val="1"/>
      <w:numFmt w:val="bullet"/>
      <w:lvlText w:val=""/>
      <w:lvlJc w:val="left"/>
      <w:pPr>
        <w:ind w:left="2214" w:hanging="360"/>
      </w:pPr>
      <w:rPr>
        <w:rFonts w:ascii="Wingdings" w:hAnsi="Wingdings" w:hint="default"/>
      </w:rPr>
    </w:lvl>
    <w:lvl w:ilvl="3" w:tplc="04090001" w:tentative="1">
      <w:start w:val="1"/>
      <w:numFmt w:val="bullet"/>
      <w:lvlText w:val=""/>
      <w:lvlJc w:val="left"/>
      <w:pPr>
        <w:ind w:left="2934" w:hanging="360"/>
      </w:pPr>
      <w:rPr>
        <w:rFonts w:ascii="Symbol" w:hAnsi="Symbol" w:hint="default"/>
      </w:rPr>
    </w:lvl>
    <w:lvl w:ilvl="4" w:tplc="04090003" w:tentative="1">
      <w:start w:val="1"/>
      <w:numFmt w:val="bullet"/>
      <w:lvlText w:val="o"/>
      <w:lvlJc w:val="left"/>
      <w:pPr>
        <w:ind w:left="3654" w:hanging="360"/>
      </w:pPr>
      <w:rPr>
        <w:rFonts w:ascii="Courier New" w:hAnsi="Courier New" w:cs="Courier New" w:hint="default"/>
      </w:rPr>
    </w:lvl>
    <w:lvl w:ilvl="5" w:tplc="04090005" w:tentative="1">
      <w:start w:val="1"/>
      <w:numFmt w:val="bullet"/>
      <w:lvlText w:val=""/>
      <w:lvlJc w:val="left"/>
      <w:pPr>
        <w:ind w:left="4374" w:hanging="360"/>
      </w:pPr>
      <w:rPr>
        <w:rFonts w:ascii="Wingdings" w:hAnsi="Wingdings" w:hint="default"/>
      </w:rPr>
    </w:lvl>
    <w:lvl w:ilvl="6" w:tplc="04090001" w:tentative="1">
      <w:start w:val="1"/>
      <w:numFmt w:val="bullet"/>
      <w:lvlText w:val=""/>
      <w:lvlJc w:val="left"/>
      <w:pPr>
        <w:ind w:left="5094" w:hanging="360"/>
      </w:pPr>
      <w:rPr>
        <w:rFonts w:ascii="Symbol" w:hAnsi="Symbol" w:hint="default"/>
      </w:rPr>
    </w:lvl>
    <w:lvl w:ilvl="7" w:tplc="04090003" w:tentative="1">
      <w:start w:val="1"/>
      <w:numFmt w:val="bullet"/>
      <w:lvlText w:val="o"/>
      <w:lvlJc w:val="left"/>
      <w:pPr>
        <w:ind w:left="5814" w:hanging="360"/>
      </w:pPr>
      <w:rPr>
        <w:rFonts w:ascii="Courier New" w:hAnsi="Courier New" w:cs="Courier New" w:hint="default"/>
      </w:rPr>
    </w:lvl>
    <w:lvl w:ilvl="8" w:tplc="04090005" w:tentative="1">
      <w:start w:val="1"/>
      <w:numFmt w:val="bullet"/>
      <w:lvlText w:val=""/>
      <w:lvlJc w:val="left"/>
      <w:pPr>
        <w:ind w:left="6534" w:hanging="360"/>
      </w:pPr>
      <w:rPr>
        <w:rFonts w:ascii="Wingdings" w:hAnsi="Wingdings" w:hint="default"/>
      </w:rPr>
    </w:lvl>
  </w:abstractNum>
  <w:abstractNum w:abstractNumId="29" w15:restartNumberingAfterBreak="0">
    <w:nsid w:val="674E7185"/>
    <w:multiLevelType w:val="hybridMultilevel"/>
    <w:tmpl w:val="2C8E974C"/>
    <w:lvl w:ilvl="0" w:tplc="98D2527C">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71CA34D2"/>
    <w:multiLevelType w:val="hybridMultilevel"/>
    <w:tmpl w:val="20A6EA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72A44C2B"/>
    <w:multiLevelType w:val="hybridMultilevel"/>
    <w:tmpl w:val="62FE0440"/>
    <w:lvl w:ilvl="0" w:tplc="5E682BFA">
      <w:start w:val="1"/>
      <w:numFmt w:val="upperLetter"/>
      <w:lvlText w:val="%1."/>
      <w:lvlJc w:val="left"/>
      <w:pPr>
        <w:ind w:left="476" w:hanging="360"/>
      </w:pPr>
      <w:rPr>
        <w:rFonts w:hint="default"/>
      </w:rPr>
    </w:lvl>
    <w:lvl w:ilvl="1" w:tplc="04090019" w:tentative="1">
      <w:start w:val="1"/>
      <w:numFmt w:val="lowerLetter"/>
      <w:lvlText w:val="%2."/>
      <w:lvlJc w:val="left"/>
      <w:pPr>
        <w:ind w:left="1196" w:hanging="360"/>
      </w:pPr>
    </w:lvl>
    <w:lvl w:ilvl="2" w:tplc="0409001B" w:tentative="1">
      <w:start w:val="1"/>
      <w:numFmt w:val="lowerRoman"/>
      <w:lvlText w:val="%3."/>
      <w:lvlJc w:val="right"/>
      <w:pPr>
        <w:ind w:left="1916" w:hanging="180"/>
      </w:pPr>
    </w:lvl>
    <w:lvl w:ilvl="3" w:tplc="0409000F" w:tentative="1">
      <w:start w:val="1"/>
      <w:numFmt w:val="decimal"/>
      <w:lvlText w:val="%4."/>
      <w:lvlJc w:val="left"/>
      <w:pPr>
        <w:ind w:left="2636" w:hanging="360"/>
      </w:pPr>
    </w:lvl>
    <w:lvl w:ilvl="4" w:tplc="04090019" w:tentative="1">
      <w:start w:val="1"/>
      <w:numFmt w:val="lowerLetter"/>
      <w:lvlText w:val="%5."/>
      <w:lvlJc w:val="left"/>
      <w:pPr>
        <w:ind w:left="3356" w:hanging="360"/>
      </w:pPr>
    </w:lvl>
    <w:lvl w:ilvl="5" w:tplc="0409001B" w:tentative="1">
      <w:start w:val="1"/>
      <w:numFmt w:val="lowerRoman"/>
      <w:lvlText w:val="%6."/>
      <w:lvlJc w:val="right"/>
      <w:pPr>
        <w:ind w:left="4076" w:hanging="180"/>
      </w:pPr>
    </w:lvl>
    <w:lvl w:ilvl="6" w:tplc="0409000F" w:tentative="1">
      <w:start w:val="1"/>
      <w:numFmt w:val="decimal"/>
      <w:lvlText w:val="%7."/>
      <w:lvlJc w:val="left"/>
      <w:pPr>
        <w:ind w:left="4796" w:hanging="360"/>
      </w:pPr>
    </w:lvl>
    <w:lvl w:ilvl="7" w:tplc="04090019" w:tentative="1">
      <w:start w:val="1"/>
      <w:numFmt w:val="lowerLetter"/>
      <w:lvlText w:val="%8."/>
      <w:lvlJc w:val="left"/>
      <w:pPr>
        <w:ind w:left="5516" w:hanging="360"/>
      </w:pPr>
    </w:lvl>
    <w:lvl w:ilvl="8" w:tplc="0409001B" w:tentative="1">
      <w:start w:val="1"/>
      <w:numFmt w:val="lowerRoman"/>
      <w:lvlText w:val="%9."/>
      <w:lvlJc w:val="right"/>
      <w:pPr>
        <w:ind w:left="6236" w:hanging="180"/>
      </w:pPr>
    </w:lvl>
  </w:abstractNum>
  <w:abstractNum w:abstractNumId="32" w15:restartNumberingAfterBreak="0">
    <w:nsid w:val="72C24D6B"/>
    <w:multiLevelType w:val="hybridMultilevel"/>
    <w:tmpl w:val="A6E6575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79F918EB"/>
    <w:multiLevelType w:val="hybridMultilevel"/>
    <w:tmpl w:val="56F436C8"/>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7CEF2EEC"/>
    <w:multiLevelType w:val="hybridMultilevel"/>
    <w:tmpl w:val="7B2021AC"/>
    <w:lvl w:ilvl="0" w:tplc="04090011">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5" w15:restartNumberingAfterBreak="0">
    <w:nsid w:val="7D6C5B25"/>
    <w:multiLevelType w:val="hybridMultilevel"/>
    <w:tmpl w:val="1158E184"/>
    <w:lvl w:ilvl="0" w:tplc="40EE477A">
      <w:start w:val="1"/>
      <w:numFmt w:val="decimal"/>
      <w:lvlText w:val="%1."/>
      <w:lvlJc w:val="left"/>
      <w:pPr>
        <w:ind w:left="864" w:hanging="360"/>
      </w:pPr>
      <w:rPr>
        <w:b w:val="0"/>
      </w:rPr>
    </w:lvl>
    <w:lvl w:ilvl="1" w:tplc="04090019" w:tentative="1">
      <w:start w:val="1"/>
      <w:numFmt w:val="lowerLetter"/>
      <w:lvlText w:val="%2."/>
      <w:lvlJc w:val="left"/>
      <w:pPr>
        <w:ind w:left="1584" w:hanging="360"/>
      </w:pPr>
    </w:lvl>
    <w:lvl w:ilvl="2" w:tplc="0409001B" w:tentative="1">
      <w:start w:val="1"/>
      <w:numFmt w:val="lowerRoman"/>
      <w:lvlText w:val="%3."/>
      <w:lvlJc w:val="right"/>
      <w:pPr>
        <w:ind w:left="2304" w:hanging="180"/>
      </w:pPr>
    </w:lvl>
    <w:lvl w:ilvl="3" w:tplc="0409000F" w:tentative="1">
      <w:start w:val="1"/>
      <w:numFmt w:val="decimal"/>
      <w:lvlText w:val="%4."/>
      <w:lvlJc w:val="left"/>
      <w:pPr>
        <w:ind w:left="3024" w:hanging="360"/>
      </w:pPr>
    </w:lvl>
    <w:lvl w:ilvl="4" w:tplc="04090019" w:tentative="1">
      <w:start w:val="1"/>
      <w:numFmt w:val="lowerLetter"/>
      <w:lvlText w:val="%5."/>
      <w:lvlJc w:val="left"/>
      <w:pPr>
        <w:ind w:left="3744" w:hanging="360"/>
      </w:pPr>
    </w:lvl>
    <w:lvl w:ilvl="5" w:tplc="0409001B" w:tentative="1">
      <w:start w:val="1"/>
      <w:numFmt w:val="lowerRoman"/>
      <w:lvlText w:val="%6."/>
      <w:lvlJc w:val="right"/>
      <w:pPr>
        <w:ind w:left="4464" w:hanging="180"/>
      </w:pPr>
    </w:lvl>
    <w:lvl w:ilvl="6" w:tplc="0409000F" w:tentative="1">
      <w:start w:val="1"/>
      <w:numFmt w:val="decimal"/>
      <w:lvlText w:val="%7."/>
      <w:lvlJc w:val="left"/>
      <w:pPr>
        <w:ind w:left="5184" w:hanging="360"/>
      </w:pPr>
    </w:lvl>
    <w:lvl w:ilvl="7" w:tplc="04090019" w:tentative="1">
      <w:start w:val="1"/>
      <w:numFmt w:val="lowerLetter"/>
      <w:lvlText w:val="%8."/>
      <w:lvlJc w:val="left"/>
      <w:pPr>
        <w:ind w:left="5904" w:hanging="360"/>
      </w:pPr>
    </w:lvl>
    <w:lvl w:ilvl="8" w:tplc="0409001B" w:tentative="1">
      <w:start w:val="1"/>
      <w:numFmt w:val="lowerRoman"/>
      <w:lvlText w:val="%9."/>
      <w:lvlJc w:val="right"/>
      <w:pPr>
        <w:ind w:left="6624" w:hanging="180"/>
      </w:pPr>
    </w:lvl>
  </w:abstractNum>
  <w:num w:numId="1" w16cid:durableId="971011686">
    <w:abstractNumId w:val="31"/>
  </w:num>
  <w:num w:numId="2" w16cid:durableId="266083901">
    <w:abstractNumId w:val="15"/>
  </w:num>
  <w:num w:numId="3" w16cid:durableId="1717197996">
    <w:abstractNumId w:val="26"/>
  </w:num>
  <w:num w:numId="4" w16cid:durableId="1873181580">
    <w:abstractNumId w:val="22"/>
  </w:num>
  <w:num w:numId="5" w16cid:durableId="765150503">
    <w:abstractNumId w:val="23"/>
  </w:num>
  <w:num w:numId="6" w16cid:durableId="805200356">
    <w:abstractNumId w:val="5"/>
  </w:num>
  <w:num w:numId="7" w16cid:durableId="782380693">
    <w:abstractNumId w:val="0"/>
  </w:num>
  <w:num w:numId="8" w16cid:durableId="1711759680">
    <w:abstractNumId w:val="16"/>
  </w:num>
  <w:num w:numId="9" w16cid:durableId="1426613871">
    <w:abstractNumId w:val="20"/>
  </w:num>
  <w:num w:numId="10" w16cid:durableId="1916889755">
    <w:abstractNumId w:val="33"/>
  </w:num>
  <w:num w:numId="11" w16cid:durableId="1245065178">
    <w:abstractNumId w:val="17"/>
  </w:num>
  <w:num w:numId="12" w16cid:durableId="342056983">
    <w:abstractNumId w:val="10"/>
  </w:num>
  <w:num w:numId="13" w16cid:durableId="1446925420">
    <w:abstractNumId w:val="35"/>
  </w:num>
  <w:num w:numId="14" w16cid:durableId="1183738399">
    <w:abstractNumId w:val="11"/>
  </w:num>
  <w:num w:numId="15" w16cid:durableId="978073258">
    <w:abstractNumId w:val="34"/>
  </w:num>
  <w:num w:numId="16" w16cid:durableId="1032727268">
    <w:abstractNumId w:val="3"/>
  </w:num>
  <w:num w:numId="17" w16cid:durableId="14966987">
    <w:abstractNumId w:val="8"/>
  </w:num>
  <w:num w:numId="18" w16cid:durableId="266619689">
    <w:abstractNumId w:val="18"/>
  </w:num>
  <w:num w:numId="19" w16cid:durableId="1507207355">
    <w:abstractNumId w:val="25"/>
  </w:num>
  <w:num w:numId="20" w16cid:durableId="1079331081">
    <w:abstractNumId w:val="13"/>
  </w:num>
  <w:num w:numId="21" w16cid:durableId="624191649">
    <w:abstractNumId w:val="14"/>
  </w:num>
  <w:num w:numId="22" w16cid:durableId="2010017047">
    <w:abstractNumId w:val="12"/>
  </w:num>
  <w:num w:numId="23" w16cid:durableId="532693378">
    <w:abstractNumId w:val="1"/>
  </w:num>
  <w:num w:numId="24" w16cid:durableId="761536243">
    <w:abstractNumId w:val="29"/>
  </w:num>
  <w:num w:numId="25" w16cid:durableId="739445839">
    <w:abstractNumId w:val="1"/>
  </w:num>
  <w:num w:numId="26" w16cid:durableId="1561551328">
    <w:abstractNumId w:val="2"/>
  </w:num>
  <w:num w:numId="27" w16cid:durableId="255135451">
    <w:abstractNumId w:val="7"/>
  </w:num>
  <w:num w:numId="28" w16cid:durableId="802428119">
    <w:abstractNumId w:val="9"/>
  </w:num>
  <w:num w:numId="29" w16cid:durableId="447699404">
    <w:abstractNumId w:val="6"/>
  </w:num>
  <w:num w:numId="30" w16cid:durableId="1794400220">
    <w:abstractNumId w:val="24"/>
  </w:num>
  <w:num w:numId="31" w16cid:durableId="1492328923">
    <w:abstractNumId w:val="19"/>
  </w:num>
  <w:num w:numId="32" w16cid:durableId="355691046">
    <w:abstractNumId w:val="32"/>
  </w:num>
  <w:num w:numId="33" w16cid:durableId="1857886813">
    <w:abstractNumId w:val="30"/>
  </w:num>
  <w:num w:numId="34" w16cid:durableId="45684618">
    <w:abstractNumId w:val="28"/>
  </w:num>
  <w:num w:numId="35" w16cid:durableId="1682705053">
    <w:abstractNumId w:val="4"/>
  </w:num>
  <w:num w:numId="36" w16cid:durableId="1603221279">
    <w:abstractNumId w:val="21"/>
  </w:num>
  <w:num w:numId="37" w16cid:durableId="1855343369">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0MjIzNTY3MDQxNDU0MLJQ0lEKTi0uzszPAykwqQUAKWWgeiwAAAA="/>
  </w:docVars>
  <w:rsids>
    <w:rsidRoot w:val="009D24B2"/>
    <w:rsid w:val="00044191"/>
    <w:rsid w:val="00057B83"/>
    <w:rsid w:val="00062DFA"/>
    <w:rsid w:val="0006515F"/>
    <w:rsid w:val="000674C4"/>
    <w:rsid w:val="000873CB"/>
    <w:rsid w:val="000C24A9"/>
    <w:rsid w:val="000F3A23"/>
    <w:rsid w:val="000F44B7"/>
    <w:rsid w:val="000F7F54"/>
    <w:rsid w:val="00102EA8"/>
    <w:rsid w:val="001269FB"/>
    <w:rsid w:val="001556AE"/>
    <w:rsid w:val="00161F11"/>
    <w:rsid w:val="0016431B"/>
    <w:rsid w:val="001645D6"/>
    <w:rsid w:val="0017612B"/>
    <w:rsid w:val="001C1F88"/>
    <w:rsid w:val="001D07C0"/>
    <w:rsid w:val="001E7FBE"/>
    <w:rsid w:val="001F22D0"/>
    <w:rsid w:val="00217F09"/>
    <w:rsid w:val="00221659"/>
    <w:rsid w:val="002237E0"/>
    <w:rsid w:val="0024786D"/>
    <w:rsid w:val="0025030E"/>
    <w:rsid w:val="00256309"/>
    <w:rsid w:val="002A0C9D"/>
    <w:rsid w:val="002A51D4"/>
    <w:rsid w:val="002B329B"/>
    <w:rsid w:val="002C5F78"/>
    <w:rsid w:val="002D6A73"/>
    <w:rsid w:val="002D6AE2"/>
    <w:rsid w:val="002E0106"/>
    <w:rsid w:val="002E31A3"/>
    <w:rsid w:val="002E3710"/>
    <w:rsid w:val="002E7E11"/>
    <w:rsid w:val="00314055"/>
    <w:rsid w:val="00326074"/>
    <w:rsid w:val="003274F5"/>
    <w:rsid w:val="003275FD"/>
    <w:rsid w:val="00334D48"/>
    <w:rsid w:val="00340C04"/>
    <w:rsid w:val="00345D96"/>
    <w:rsid w:val="00351116"/>
    <w:rsid w:val="00352804"/>
    <w:rsid w:val="00381588"/>
    <w:rsid w:val="00396797"/>
    <w:rsid w:val="003976AF"/>
    <w:rsid w:val="003B7F81"/>
    <w:rsid w:val="003D0155"/>
    <w:rsid w:val="003D090F"/>
    <w:rsid w:val="003D422F"/>
    <w:rsid w:val="003F27CE"/>
    <w:rsid w:val="00401BE5"/>
    <w:rsid w:val="004062C7"/>
    <w:rsid w:val="004118DF"/>
    <w:rsid w:val="00413C68"/>
    <w:rsid w:val="0041407F"/>
    <w:rsid w:val="00442899"/>
    <w:rsid w:val="00444A7A"/>
    <w:rsid w:val="00453CBF"/>
    <w:rsid w:val="00477C4F"/>
    <w:rsid w:val="00490247"/>
    <w:rsid w:val="00490CDF"/>
    <w:rsid w:val="00491827"/>
    <w:rsid w:val="004A390A"/>
    <w:rsid w:val="004A7AD0"/>
    <w:rsid w:val="004B7F41"/>
    <w:rsid w:val="004E365E"/>
    <w:rsid w:val="00500232"/>
    <w:rsid w:val="0050742C"/>
    <w:rsid w:val="00522346"/>
    <w:rsid w:val="00541237"/>
    <w:rsid w:val="00545E68"/>
    <w:rsid w:val="005464E9"/>
    <w:rsid w:val="0056727F"/>
    <w:rsid w:val="00575711"/>
    <w:rsid w:val="00576A9E"/>
    <w:rsid w:val="00586DC0"/>
    <w:rsid w:val="005A2F07"/>
    <w:rsid w:val="005D1A81"/>
    <w:rsid w:val="005D7389"/>
    <w:rsid w:val="005D7ABB"/>
    <w:rsid w:val="006062D9"/>
    <w:rsid w:val="00607327"/>
    <w:rsid w:val="00607A94"/>
    <w:rsid w:val="00626212"/>
    <w:rsid w:val="0063049A"/>
    <w:rsid w:val="00651E8D"/>
    <w:rsid w:val="006703F6"/>
    <w:rsid w:val="006C70B3"/>
    <w:rsid w:val="006F698F"/>
    <w:rsid w:val="0070022A"/>
    <w:rsid w:val="00721DF9"/>
    <w:rsid w:val="00734368"/>
    <w:rsid w:val="00746838"/>
    <w:rsid w:val="007963EC"/>
    <w:rsid w:val="00796A89"/>
    <w:rsid w:val="00796D5F"/>
    <w:rsid w:val="007D17B1"/>
    <w:rsid w:val="007D5E67"/>
    <w:rsid w:val="007E3BD6"/>
    <w:rsid w:val="007F059E"/>
    <w:rsid w:val="00803AB9"/>
    <w:rsid w:val="00812B31"/>
    <w:rsid w:val="0082162E"/>
    <w:rsid w:val="00865A62"/>
    <w:rsid w:val="0087647A"/>
    <w:rsid w:val="008A1A63"/>
    <w:rsid w:val="008C332D"/>
    <w:rsid w:val="008E3C40"/>
    <w:rsid w:val="008F6F90"/>
    <w:rsid w:val="00904822"/>
    <w:rsid w:val="00913CED"/>
    <w:rsid w:val="0092656D"/>
    <w:rsid w:val="00937F53"/>
    <w:rsid w:val="00937FFC"/>
    <w:rsid w:val="00947B6C"/>
    <w:rsid w:val="00961A6D"/>
    <w:rsid w:val="00980F3E"/>
    <w:rsid w:val="009A7074"/>
    <w:rsid w:val="009B76FB"/>
    <w:rsid w:val="009D1D3E"/>
    <w:rsid w:val="009D24B2"/>
    <w:rsid w:val="009D4528"/>
    <w:rsid w:val="009F5860"/>
    <w:rsid w:val="00A00585"/>
    <w:rsid w:val="00A05FDD"/>
    <w:rsid w:val="00A14D7E"/>
    <w:rsid w:val="00A1547A"/>
    <w:rsid w:val="00A24AEB"/>
    <w:rsid w:val="00A37C30"/>
    <w:rsid w:val="00A540CF"/>
    <w:rsid w:val="00A92164"/>
    <w:rsid w:val="00AA4E75"/>
    <w:rsid w:val="00AB6858"/>
    <w:rsid w:val="00AC4B85"/>
    <w:rsid w:val="00AD4B66"/>
    <w:rsid w:val="00AE67AB"/>
    <w:rsid w:val="00AE7E80"/>
    <w:rsid w:val="00AF1104"/>
    <w:rsid w:val="00AF33BA"/>
    <w:rsid w:val="00AF3566"/>
    <w:rsid w:val="00AF602B"/>
    <w:rsid w:val="00B04C63"/>
    <w:rsid w:val="00B25D38"/>
    <w:rsid w:val="00B25DEC"/>
    <w:rsid w:val="00B31118"/>
    <w:rsid w:val="00B41396"/>
    <w:rsid w:val="00B45D46"/>
    <w:rsid w:val="00B46F19"/>
    <w:rsid w:val="00B5226C"/>
    <w:rsid w:val="00B6001B"/>
    <w:rsid w:val="00B6120E"/>
    <w:rsid w:val="00B644B2"/>
    <w:rsid w:val="00B712EC"/>
    <w:rsid w:val="00B8131C"/>
    <w:rsid w:val="00BA340F"/>
    <w:rsid w:val="00BA5318"/>
    <w:rsid w:val="00BB7662"/>
    <w:rsid w:val="00BD7ABE"/>
    <w:rsid w:val="00BE43B0"/>
    <w:rsid w:val="00BF3849"/>
    <w:rsid w:val="00BF6E1B"/>
    <w:rsid w:val="00C42B1A"/>
    <w:rsid w:val="00C96DEF"/>
    <w:rsid w:val="00CB29BB"/>
    <w:rsid w:val="00CC230C"/>
    <w:rsid w:val="00CD0E37"/>
    <w:rsid w:val="00D01968"/>
    <w:rsid w:val="00D04EC2"/>
    <w:rsid w:val="00D064CA"/>
    <w:rsid w:val="00D0659E"/>
    <w:rsid w:val="00D22EA0"/>
    <w:rsid w:val="00D41020"/>
    <w:rsid w:val="00D956BD"/>
    <w:rsid w:val="00DA6E8F"/>
    <w:rsid w:val="00DC033D"/>
    <w:rsid w:val="00DE7FA2"/>
    <w:rsid w:val="00DF4E5C"/>
    <w:rsid w:val="00E01BB0"/>
    <w:rsid w:val="00E2171D"/>
    <w:rsid w:val="00E23143"/>
    <w:rsid w:val="00E606BA"/>
    <w:rsid w:val="00E773E9"/>
    <w:rsid w:val="00EA1225"/>
    <w:rsid w:val="00EB5D8D"/>
    <w:rsid w:val="00ED3A89"/>
    <w:rsid w:val="00F65CB1"/>
    <w:rsid w:val="00F66CEE"/>
    <w:rsid w:val="00F719AE"/>
    <w:rsid w:val="00F76AD8"/>
    <w:rsid w:val="00F90962"/>
    <w:rsid w:val="00F90A87"/>
    <w:rsid w:val="00FA084B"/>
    <w:rsid w:val="00FC30FD"/>
    <w:rsid w:val="00FE2356"/>
    <w:rsid w:val="00FF7E6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91635AC"/>
  <w15:docId w15:val="{9D11B6ED-010C-4C01-BD30-D14535A3DE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AOE - Normal"/>
    <w:qFormat/>
    <w:rsid w:val="00913CED"/>
    <w:pPr>
      <w:spacing w:after="0" w:line="240" w:lineRule="auto"/>
    </w:pPr>
    <w:rPr>
      <w:rFonts w:ascii="Palatino Linotype" w:eastAsia="Times New Roman" w:hAnsi="Palatino Linotype" w:cs="Calibri"/>
      <w:bCs/>
    </w:rPr>
  </w:style>
  <w:style w:type="paragraph" w:styleId="Heading1">
    <w:name w:val="heading 1"/>
    <w:aliases w:val="AOE - Heading 1"/>
    <w:basedOn w:val="Normal"/>
    <w:next w:val="Normal"/>
    <w:link w:val="Heading1Char"/>
    <w:qFormat/>
    <w:rsid w:val="004062C7"/>
    <w:pPr>
      <w:outlineLvl w:val="0"/>
    </w:pPr>
    <w:rPr>
      <w:rFonts w:ascii="Franklin Gothic Demi Cond" w:hAnsi="Franklin Gothic Demi Cond"/>
      <w:bCs w:val="0"/>
      <w:sz w:val="28"/>
    </w:rPr>
  </w:style>
  <w:style w:type="paragraph" w:styleId="Heading2">
    <w:name w:val="heading 2"/>
    <w:aliases w:val="AOE - Heading 2"/>
    <w:basedOn w:val="Heading1"/>
    <w:next w:val="Normal"/>
    <w:link w:val="Heading2Char"/>
    <w:uiPriority w:val="9"/>
    <w:unhideWhenUsed/>
    <w:qFormat/>
    <w:rsid w:val="00B04C63"/>
    <w:pPr>
      <w:outlineLvl w:val="1"/>
    </w:pPr>
    <w:rPr>
      <w:rFonts w:ascii="Franklin Gothic Demi" w:hAnsi="Franklin Gothic Demi"/>
      <w:sz w:val="24"/>
    </w:rPr>
  </w:style>
  <w:style w:type="paragraph" w:styleId="Heading3">
    <w:name w:val="heading 3"/>
    <w:aliases w:val="AOE Heading 3"/>
    <w:basedOn w:val="Heading2"/>
    <w:next w:val="Normal"/>
    <w:link w:val="Heading3Char"/>
    <w:uiPriority w:val="9"/>
    <w:unhideWhenUsed/>
    <w:qFormat/>
    <w:rsid w:val="00F76AD8"/>
    <w:pPr>
      <w:ind w:left="720"/>
      <w:outlineLvl w:val="2"/>
    </w:pPr>
    <w:rPr>
      <w:i/>
    </w:rPr>
  </w:style>
  <w:style w:type="paragraph" w:styleId="Heading4">
    <w:name w:val="heading 4"/>
    <w:aliases w:val="AOE Heading 4"/>
    <w:basedOn w:val="Heading3"/>
    <w:next w:val="Normal"/>
    <w:link w:val="Heading4Char"/>
    <w:uiPriority w:val="9"/>
    <w:semiHidden/>
    <w:unhideWhenUsed/>
    <w:qFormat/>
    <w:rsid w:val="00F76AD8"/>
    <w:pPr>
      <w:keepNext/>
      <w:keepLines/>
      <w:spacing w:before="200"/>
      <w:outlineLvl w:val="3"/>
    </w:pPr>
    <w:rPr>
      <w:rFonts w:eastAsiaTheme="majorEastAsia" w:cstheme="majorBidi"/>
      <w:b/>
      <w:bCs/>
      <w:i w:val="0"/>
      <w:iCs/>
      <w:color w:val="000000" w:themeColor="tex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40C04"/>
    <w:pPr>
      <w:tabs>
        <w:tab w:val="center" w:pos="4680"/>
        <w:tab w:val="right" w:pos="9360"/>
      </w:tabs>
    </w:pPr>
    <w:rPr>
      <w:rFonts w:asciiTheme="minorHAnsi" w:eastAsiaTheme="minorHAnsi" w:hAnsiTheme="minorHAnsi" w:cstheme="minorBidi"/>
    </w:rPr>
  </w:style>
  <w:style w:type="character" w:customStyle="1" w:styleId="HeaderChar">
    <w:name w:val="Header Char"/>
    <w:basedOn w:val="DefaultParagraphFont"/>
    <w:link w:val="Header"/>
    <w:uiPriority w:val="99"/>
    <w:rsid w:val="00340C04"/>
  </w:style>
  <w:style w:type="paragraph" w:styleId="Footer">
    <w:name w:val="footer"/>
    <w:basedOn w:val="Normal"/>
    <w:link w:val="FooterChar"/>
    <w:uiPriority w:val="99"/>
    <w:unhideWhenUsed/>
    <w:rsid w:val="00340C04"/>
    <w:pPr>
      <w:tabs>
        <w:tab w:val="center" w:pos="4680"/>
        <w:tab w:val="right" w:pos="9360"/>
      </w:tabs>
    </w:pPr>
    <w:rPr>
      <w:rFonts w:asciiTheme="minorHAnsi" w:eastAsiaTheme="minorHAnsi" w:hAnsiTheme="minorHAnsi" w:cstheme="minorBidi"/>
    </w:rPr>
  </w:style>
  <w:style w:type="character" w:customStyle="1" w:styleId="FooterChar">
    <w:name w:val="Footer Char"/>
    <w:basedOn w:val="DefaultParagraphFont"/>
    <w:link w:val="Footer"/>
    <w:uiPriority w:val="99"/>
    <w:rsid w:val="00340C04"/>
  </w:style>
  <w:style w:type="paragraph" w:styleId="BalloonText">
    <w:name w:val="Balloon Text"/>
    <w:basedOn w:val="Normal"/>
    <w:link w:val="BalloonTextChar"/>
    <w:uiPriority w:val="99"/>
    <w:semiHidden/>
    <w:unhideWhenUsed/>
    <w:rsid w:val="00340C04"/>
    <w:rPr>
      <w:rFonts w:ascii="Tahoma" w:eastAsiaTheme="minorHAnsi" w:hAnsi="Tahoma" w:cs="Tahoma"/>
      <w:sz w:val="16"/>
      <w:szCs w:val="16"/>
    </w:rPr>
  </w:style>
  <w:style w:type="character" w:customStyle="1" w:styleId="BalloonTextChar">
    <w:name w:val="Balloon Text Char"/>
    <w:basedOn w:val="DefaultParagraphFont"/>
    <w:link w:val="BalloonText"/>
    <w:uiPriority w:val="99"/>
    <w:semiHidden/>
    <w:rsid w:val="00340C04"/>
    <w:rPr>
      <w:rFonts w:ascii="Tahoma" w:hAnsi="Tahoma" w:cs="Tahoma"/>
      <w:sz w:val="16"/>
      <w:szCs w:val="16"/>
    </w:rPr>
  </w:style>
  <w:style w:type="character" w:styleId="Hyperlink">
    <w:name w:val="Hyperlink"/>
    <w:basedOn w:val="DefaultParagraphFont"/>
    <w:uiPriority w:val="99"/>
    <w:unhideWhenUsed/>
    <w:rsid w:val="0087647A"/>
    <w:rPr>
      <w:rFonts w:cs="Times New Roman"/>
      <w:color w:val="0000FF" w:themeColor="hyperlink"/>
      <w:u w:val="single"/>
    </w:rPr>
  </w:style>
  <w:style w:type="character" w:styleId="FollowedHyperlink">
    <w:name w:val="FollowedHyperlink"/>
    <w:basedOn w:val="DefaultParagraphFont"/>
    <w:uiPriority w:val="99"/>
    <w:semiHidden/>
    <w:unhideWhenUsed/>
    <w:rsid w:val="0087647A"/>
    <w:rPr>
      <w:rFonts w:cs="Times New Roman"/>
      <w:color w:val="800080" w:themeColor="followedHyperlink"/>
      <w:u w:val="single"/>
    </w:rPr>
  </w:style>
  <w:style w:type="paragraph" w:styleId="ListParagraph">
    <w:name w:val="List Paragraph"/>
    <w:basedOn w:val="Normal"/>
    <w:link w:val="ListParagraphChar"/>
    <w:uiPriority w:val="34"/>
    <w:qFormat/>
    <w:rsid w:val="0087647A"/>
    <w:pPr>
      <w:spacing w:after="200" w:line="276" w:lineRule="auto"/>
      <w:ind w:left="720"/>
      <w:contextualSpacing/>
    </w:pPr>
    <w:rPr>
      <w:rFonts w:asciiTheme="minorHAnsi" w:eastAsiaTheme="minorEastAsia" w:hAnsiTheme="minorHAnsi"/>
    </w:rPr>
  </w:style>
  <w:style w:type="character" w:styleId="Strong">
    <w:name w:val="Strong"/>
    <w:basedOn w:val="DefaultParagraphFont"/>
    <w:uiPriority w:val="22"/>
    <w:rsid w:val="00575711"/>
    <w:rPr>
      <w:b/>
      <w:bCs/>
    </w:rPr>
  </w:style>
  <w:style w:type="table" w:styleId="TableGrid">
    <w:name w:val="Table Grid"/>
    <w:basedOn w:val="TableNormal"/>
    <w:uiPriority w:val="59"/>
    <w:rsid w:val="00937F5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1C1F88"/>
    <w:rPr>
      <w:color w:val="808080"/>
    </w:rPr>
  </w:style>
  <w:style w:type="character" w:customStyle="1" w:styleId="Heading1Char">
    <w:name w:val="Heading 1 Char"/>
    <w:aliases w:val="AOE - Heading 1 Char"/>
    <w:basedOn w:val="DefaultParagraphFont"/>
    <w:link w:val="Heading1"/>
    <w:rsid w:val="004062C7"/>
    <w:rPr>
      <w:rFonts w:ascii="Franklin Gothic Demi Cond" w:eastAsia="Times New Roman" w:hAnsi="Franklin Gothic Demi Cond" w:cs="Calibri"/>
      <w:bCs/>
      <w:sz w:val="28"/>
    </w:rPr>
  </w:style>
  <w:style w:type="paragraph" w:styleId="Title">
    <w:name w:val="Title"/>
    <w:aliases w:val="AOE - Title"/>
    <w:basedOn w:val="Normal"/>
    <w:next w:val="Normal"/>
    <w:link w:val="TitleChar"/>
    <w:uiPriority w:val="10"/>
    <w:qFormat/>
    <w:rsid w:val="004062C7"/>
    <w:pPr>
      <w:spacing w:after="200" w:line="276" w:lineRule="auto"/>
      <w:jc w:val="center"/>
    </w:pPr>
    <w:rPr>
      <w:rFonts w:ascii="Franklin Gothic Demi Cond" w:hAnsi="Franklin Gothic Demi Cond"/>
      <w:sz w:val="36"/>
    </w:rPr>
  </w:style>
  <w:style w:type="character" w:customStyle="1" w:styleId="TitleChar">
    <w:name w:val="Title Char"/>
    <w:aliases w:val="AOE - Title Char"/>
    <w:basedOn w:val="DefaultParagraphFont"/>
    <w:link w:val="Title"/>
    <w:uiPriority w:val="10"/>
    <w:rsid w:val="004062C7"/>
    <w:rPr>
      <w:rFonts w:ascii="Franklin Gothic Demi Cond" w:eastAsia="Times New Roman" w:hAnsi="Franklin Gothic Demi Cond" w:cs="Times New Roman"/>
      <w:sz w:val="36"/>
      <w:szCs w:val="24"/>
    </w:rPr>
  </w:style>
  <w:style w:type="paragraph" w:customStyle="1" w:styleId="AOE-Header">
    <w:name w:val="AOE - Header"/>
    <w:basedOn w:val="Normal"/>
    <w:link w:val="AOE-HeaderChar"/>
    <w:rsid w:val="004062C7"/>
    <w:pPr>
      <w:jc w:val="center"/>
    </w:pPr>
    <w:rPr>
      <w:noProof/>
    </w:rPr>
  </w:style>
  <w:style w:type="character" w:customStyle="1" w:styleId="Heading2Char">
    <w:name w:val="Heading 2 Char"/>
    <w:aliases w:val="AOE - Heading 2 Char"/>
    <w:basedOn w:val="DefaultParagraphFont"/>
    <w:link w:val="Heading2"/>
    <w:uiPriority w:val="9"/>
    <w:rsid w:val="00B04C63"/>
    <w:rPr>
      <w:rFonts w:ascii="Franklin Gothic Demi" w:eastAsia="Times New Roman" w:hAnsi="Franklin Gothic Demi" w:cs="Calibri"/>
      <w:sz w:val="24"/>
    </w:rPr>
  </w:style>
  <w:style w:type="character" w:customStyle="1" w:styleId="AOE-HeaderChar">
    <w:name w:val="AOE - Header Char"/>
    <w:basedOn w:val="DefaultParagraphFont"/>
    <w:link w:val="AOE-Header"/>
    <w:rsid w:val="004062C7"/>
    <w:rPr>
      <w:rFonts w:ascii="Palatino Linotype" w:eastAsia="Times New Roman" w:hAnsi="Palatino Linotype" w:cs="Calibri"/>
      <w:bCs/>
      <w:noProof/>
    </w:rPr>
  </w:style>
  <w:style w:type="character" w:customStyle="1" w:styleId="Heading3Char">
    <w:name w:val="Heading 3 Char"/>
    <w:aliases w:val="AOE Heading 3 Char"/>
    <w:basedOn w:val="DefaultParagraphFont"/>
    <w:link w:val="Heading3"/>
    <w:uiPriority w:val="9"/>
    <w:rsid w:val="00F76AD8"/>
    <w:rPr>
      <w:rFonts w:ascii="Franklin Gothic Medium" w:eastAsia="Times New Roman" w:hAnsi="Franklin Gothic Medium" w:cs="Calibri"/>
      <w:i/>
      <w:sz w:val="24"/>
    </w:rPr>
  </w:style>
  <w:style w:type="character" w:customStyle="1" w:styleId="Heading4Char">
    <w:name w:val="Heading 4 Char"/>
    <w:aliases w:val="AOE Heading 4 Char"/>
    <w:basedOn w:val="DefaultParagraphFont"/>
    <w:link w:val="Heading4"/>
    <w:uiPriority w:val="9"/>
    <w:semiHidden/>
    <w:rsid w:val="00F76AD8"/>
    <w:rPr>
      <w:rFonts w:ascii="Franklin Gothic Medium" w:eastAsiaTheme="majorEastAsia" w:hAnsi="Franklin Gothic Medium" w:cstheme="majorBidi"/>
      <w:b/>
      <w:bCs/>
      <w:i/>
      <w:iCs/>
      <w:color w:val="000000" w:themeColor="text1"/>
      <w:sz w:val="24"/>
    </w:rPr>
  </w:style>
  <w:style w:type="paragraph" w:customStyle="1" w:styleId="AOEBulletedList">
    <w:name w:val="AOE Bulleted List"/>
    <w:basedOn w:val="ListParagraph"/>
    <w:link w:val="AOEBulletedListChar"/>
    <w:qFormat/>
    <w:rsid w:val="00B04C63"/>
    <w:pPr>
      <w:numPr>
        <w:numId w:val="23"/>
      </w:numPr>
    </w:pPr>
    <w:rPr>
      <w:rFonts w:ascii="Palatino Linotype" w:hAnsi="Palatino Linotype"/>
    </w:rPr>
  </w:style>
  <w:style w:type="character" w:customStyle="1" w:styleId="ListParagraphChar">
    <w:name w:val="List Paragraph Char"/>
    <w:basedOn w:val="DefaultParagraphFont"/>
    <w:link w:val="ListParagraph"/>
    <w:uiPriority w:val="34"/>
    <w:rsid w:val="00B04C63"/>
    <w:rPr>
      <w:rFonts w:eastAsiaTheme="minorEastAsia" w:cs="Calibri"/>
      <w:bCs/>
    </w:rPr>
  </w:style>
  <w:style w:type="character" w:customStyle="1" w:styleId="AOEBulletedListChar">
    <w:name w:val="AOE Bulleted List Char"/>
    <w:basedOn w:val="ListParagraphChar"/>
    <w:link w:val="AOEBulletedList"/>
    <w:rsid w:val="00B04C63"/>
    <w:rPr>
      <w:rFonts w:ascii="Palatino Linotype" w:eastAsiaTheme="minorEastAsia" w:hAnsi="Palatino Linotype" w:cs="Calibri"/>
      <w:bCs/>
    </w:rPr>
  </w:style>
  <w:style w:type="paragraph" w:customStyle="1" w:styleId="AOENumberedList">
    <w:name w:val="AOE Numbered List"/>
    <w:basedOn w:val="AOEBulletedList"/>
    <w:link w:val="AOENumberedListChar"/>
    <w:qFormat/>
    <w:rsid w:val="000F7F54"/>
    <w:pPr>
      <w:numPr>
        <w:numId w:val="26"/>
      </w:numPr>
    </w:pPr>
  </w:style>
  <w:style w:type="character" w:customStyle="1" w:styleId="AOENumberedListChar">
    <w:name w:val="AOE Numbered List Char"/>
    <w:basedOn w:val="AOEBulletedListChar"/>
    <w:link w:val="AOENumberedList"/>
    <w:rsid w:val="000F7F54"/>
    <w:rPr>
      <w:rFonts w:ascii="Palatino Linotype" w:eastAsiaTheme="minorEastAsia" w:hAnsi="Palatino Linotype" w:cs="Calibri"/>
      <w:bCs/>
    </w:rPr>
  </w:style>
  <w:style w:type="paragraph" w:customStyle="1" w:styleId="Default">
    <w:name w:val="Default"/>
    <w:rsid w:val="0025030E"/>
    <w:pPr>
      <w:autoSpaceDE w:val="0"/>
      <w:autoSpaceDN w:val="0"/>
      <w:adjustRightInd w:val="0"/>
      <w:spacing w:after="0" w:line="240" w:lineRule="auto"/>
    </w:pPr>
    <w:rPr>
      <w:rFonts w:ascii="Palatino Linotype" w:eastAsia="Times New Roman" w:hAnsi="Palatino Linotype" w:cs="Palatino Linotype"/>
      <w:color w:val="000000"/>
      <w:sz w:val="24"/>
      <w:szCs w:val="24"/>
    </w:rPr>
  </w:style>
  <w:style w:type="paragraph" w:styleId="FootnoteText">
    <w:name w:val="footnote text"/>
    <w:basedOn w:val="Normal"/>
    <w:link w:val="FootnoteTextChar"/>
    <w:uiPriority w:val="99"/>
    <w:unhideWhenUsed/>
    <w:rsid w:val="00381588"/>
    <w:rPr>
      <w:sz w:val="24"/>
      <w:szCs w:val="24"/>
    </w:rPr>
  </w:style>
  <w:style w:type="character" w:customStyle="1" w:styleId="FootnoteTextChar">
    <w:name w:val="Footnote Text Char"/>
    <w:basedOn w:val="DefaultParagraphFont"/>
    <w:link w:val="FootnoteText"/>
    <w:uiPriority w:val="99"/>
    <w:rsid w:val="00381588"/>
    <w:rPr>
      <w:rFonts w:ascii="Palatino Linotype" w:eastAsia="Times New Roman" w:hAnsi="Palatino Linotype" w:cs="Calibri"/>
      <w:bCs/>
      <w:sz w:val="24"/>
      <w:szCs w:val="24"/>
    </w:rPr>
  </w:style>
  <w:style w:type="character" w:styleId="FootnoteReference">
    <w:name w:val="footnote reference"/>
    <w:basedOn w:val="DefaultParagraphFont"/>
    <w:uiPriority w:val="99"/>
    <w:unhideWhenUsed/>
    <w:rsid w:val="00381588"/>
    <w:rPr>
      <w:vertAlign w:val="superscript"/>
    </w:rPr>
  </w:style>
  <w:style w:type="paragraph" w:customStyle="1" w:styleId="xmsonormal">
    <w:name w:val="x_msonormal"/>
    <w:basedOn w:val="Normal"/>
    <w:rsid w:val="00803AB9"/>
    <w:rPr>
      <w:rFonts w:ascii="Calibri" w:eastAsiaTheme="minorHAnsi" w:hAnsi="Calibri"/>
      <w:bCs w: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86730581">
      <w:bodyDiv w:val="1"/>
      <w:marLeft w:val="0"/>
      <w:marRight w:val="0"/>
      <w:marTop w:val="0"/>
      <w:marBottom w:val="0"/>
      <w:divBdr>
        <w:top w:val="none" w:sz="0" w:space="0" w:color="auto"/>
        <w:left w:val="none" w:sz="0" w:space="0" w:color="auto"/>
        <w:bottom w:val="none" w:sz="0" w:space="0" w:color="auto"/>
        <w:right w:val="none" w:sz="0" w:space="0" w:color="auto"/>
      </w:divBdr>
    </w:div>
    <w:div w:id="746221969">
      <w:bodyDiv w:val="1"/>
      <w:marLeft w:val="0"/>
      <w:marRight w:val="0"/>
      <w:marTop w:val="0"/>
      <w:marBottom w:val="0"/>
      <w:divBdr>
        <w:top w:val="none" w:sz="0" w:space="0" w:color="auto"/>
        <w:left w:val="none" w:sz="0" w:space="0" w:color="auto"/>
        <w:bottom w:val="none" w:sz="0" w:space="0" w:color="auto"/>
        <w:right w:val="none" w:sz="0" w:space="0" w:color="auto"/>
      </w:divBdr>
    </w:div>
    <w:div w:id="990713019">
      <w:bodyDiv w:val="1"/>
      <w:marLeft w:val="0"/>
      <w:marRight w:val="0"/>
      <w:marTop w:val="0"/>
      <w:marBottom w:val="0"/>
      <w:divBdr>
        <w:top w:val="none" w:sz="0" w:space="0" w:color="auto"/>
        <w:left w:val="none" w:sz="0" w:space="0" w:color="auto"/>
        <w:bottom w:val="none" w:sz="0" w:space="0" w:color="auto"/>
        <w:right w:val="none" w:sz="0" w:space="0" w:color="auto"/>
      </w:divBdr>
    </w:div>
    <w:div w:id="17330397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5913CDB-AEEC-4B3F-A86E-18980750E7E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45</TotalTime>
  <Pages>2</Pages>
  <Words>496</Words>
  <Characters>2828</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AOE Basis Document</vt:lpstr>
    </vt:vector>
  </TitlesOfParts>
  <Company>Vermont Agency of Education</Company>
  <LinksUpToDate>false</LinksUpToDate>
  <CharactersWithSpaces>3318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AOE Basis Document</dc:title>
  <dc:creator>Vermont Agency of Education</dc:creator>
  <cp:lastModifiedBy>Sprague, Suzanne</cp:lastModifiedBy>
  <cp:revision>8</cp:revision>
  <cp:lastPrinted>2018-04-17T18:23:00Z</cp:lastPrinted>
  <dcterms:created xsi:type="dcterms:W3CDTF">2024-02-16T17:00:00Z</dcterms:created>
  <dcterms:modified xsi:type="dcterms:W3CDTF">2025-02-14T17:23:00Z</dcterms:modified>
</cp:coreProperties>
</file>