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F512" w14:textId="77777777" w:rsidR="00073828" w:rsidRDefault="00073828" w:rsidP="00073828">
      <w:pPr>
        <w:pStyle w:val="Title"/>
        <w:spacing w:before="0" w:after="0" w:line="240" w:lineRule="auto"/>
        <w:rPr>
          <w:rFonts w:ascii="Franklin Gothic Demi" w:hAnsi="Franklin Gothic Demi"/>
          <w:sz w:val="44"/>
          <w:szCs w:val="44"/>
        </w:rPr>
      </w:pPr>
    </w:p>
    <w:p w14:paraId="0B4F47D3" w14:textId="3BA99E98" w:rsidR="00073828" w:rsidRDefault="00073828" w:rsidP="00073828">
      <w:pPr>
        <w:pStyle w:val="Title"/>
        <w:spacing w:before="0" w:after="0" w:line="240" w:lineRule="auto"/>
        <w:rPr>
          <w:rFonts w:ascii="Franklin Gothic Demi" w:hAnsi="Franklin Gothic Demi"/>
          <w:sz w:val="44"/>
          <w:szCs w:val="44"/>
        </w:rPr>
      </w:pPr>
      <w:r>
        <w:rPr>
          <w:rFonts w:ascii="Franklin Gothic Demi" w:hAnsi="Franklin Gothic Demi"/>
          <w:sz w:val="44"/>
          <w:szCs w:val="44"/>
        </w:rPr>
        <w:t>Discipline Policies</w:t>
      </w:r>
    </w:p>
    <w:p w14:paraId="7B83279D" w14:textId="77777777" w:rsidR="00073828" w:rsidRPr="009112E6" w:rsidRDefault="00073828" w:rsidP="00073828">
      <w:pPr>
        <w:pStyle w:val="Title"/>
        <w:spacing w:before="0" w:after="0" w:line="240" w:lineRule="auto"/>
        <w:rPr>
          <w:rFonts w:ascii="Franklin Gothic Demi" w:hAnsi="Franklin Gothic Demi"/>
          <w:sz w:val="40"/>
          <w:szCs w:val="40"/>
        </w:rPr>
      </w:pPr>
      <w:r w:rsidRPr="009112E6">
        <w:rPr>
          <w:rFonts w:ascii="Franklin Gothic Demi" w:hAnsi="Franklin Gothic Demi"/>
          <w:sz w:val="40"/>
          <w:szCs w:val="40"/>
        </w:rPr>
        <w:t>LEA Self-Assessment</w:t>
      </w:r>
    </w:p>
    <w:p w14:paraId="7193BA8D" w14:textId="77777777" w:rsidR="00073828" w:rsidRDefault="00073828" w:rsidP="00073828">
      <w:pPr>
        <w:spacing w:before="0" w:after="0" w:line="240" w:lineRule="auto"/>
        <w:contextualSpacing/>
      </w:pPr>
    </w:p>
    <w:p w14:paraId="4B68B1A0" w14:textId="77777777" w:rsidR="00073828" w:rsidRDefault="00073828" w:rsidP="00073828">
      <w:pPr>
        <w:spacing w:before="0" w:after="0" w:line="240" w:lineRule="auto"/>
        <w:contextualSpacing/>
      </w:pPr>
      <w:r w:rsidRPr="00E121DE">
        <w:t xml:space="preserve">The purpose of this form is to review your </w:t>
      </w:r>
      <w:r>
        <w:t>discipline policies</w:t>
      </w:r>
      <w:r w:rsidRPr="00E121DE">
        <w:t>.</w:t>
      </w:r>
      <w:r>
        <w:t xml:space="preserve">  </w:t>
      </w:r>
      <w:r w:rsidRPr="00E121DE">
        <w:t xml:space="preserve">Please fill in </w:t>
      </w:r>
      <w:r>
        <w:t>all the</w:t>
      </w:r>
      <w:r w:rsidRPr="00E121DE">
        <w:t xml:space="preserve"> fields</w:t>
      </w:r>
      <w:r>
        <w:t xml:space="preserve"> with a white background.</w:t>
      </w:r>
    </w:p>
    <w:p w14:paraId="0A733174" w14:textId="77777777" w:rsidR="00073828" w:rsidRDefault="00073828" w:rsidP="00073828">
      <w:pPr>
        <w:spacing w:before="0" w:after="0" w:line="240" w:lineRule="auto"/>
        <w:contextualSpacing/>
        <w:rPr>
          <w:bCs w:val="0"/>
        </w:rPr>
      </w:pPr>
      <w:r>
        <w:t>(</w:t>
      </w:r>
      <w:r w:rsidRPr="0072197F">
        <w:t xml:space="preserve">The following criteria are based on federal and state law (34 CFR §300.503, 34 CFR §300.530; SBE Rule </w:t>
      </w:r>
      <w:bookmarkStart w:id="0" w:name="_Hlk82606715"/>
      <w:r w:rsidRPr="0072197F">
        <w:t>4313.1</w:t>
      </w:r>
      <w:bookmarkEnd w:id="0"/>
      <w:r w:rsidRPr="0072197F">
        <w:t>(b)(2), 4313.1(d)(</w:t>
      </w:r>
      <w:proofErr w:type="gramStart"/>
      <w:r w:rsidRPr="0072197F">
        <w:t>1)(</w:t>
      </w:r>
      <w:proofErr w:type="gramEnd"/>
      <w:r w:rsidRPr="0072197F">
        <w:t>i-ii), 4313.1 (e), 2365.1.1;</w:t>
      </w:r>
      <w:r w:rsidRPr="0072197F">
        <w:rPr>
          <w:sz w:val="20"/>
          <w:szCs w:val="20"/>
        </w:rPr>
        <w:t xml:space="preserve"> </w:t>
      </w:r>
      <w:r w:rsidRPr="0072197F">
        <w:t xml:space="preserve">16 V.S.A. </w:t>
      </w:r>
      <w:bookmarkStart w:id="1" w:name="_Hlk82605774"/>
      <w:r w:rsidRPr="0072197F">
        <w:t xml:space="preserve">§ 1161 </w:t>
      </w:r>
      <w:bookmarkEnd w:id="1"/>
      <w:r w:rsidRPr="0072197F">
        <w:t xml:space="preserve">a(a)(1-7), </w:t>
      </w:r>
      <w:bookmarkStart w:id="2" w:name="_Hlk82606912"/>
      <w:r w:rsidRPr="0072197F">
        <w:t>§ 2902</w:t>
      </w:r>
      <w:bookmarkEnd w:id="2"/>
      <w:r w:rsidRPr="0072197F">
        <w:t>(a), § 2902(b)(4-7); EQS 2121.5)</w:t>
      </w:r>
      <w:r>
        <w:t>).</w:t>
      </w:r>
      <w:r w:rsidRPr="0072197F">
        <w:t xml:space="preserve">  </w:t>
      </w:r>
    </w:p>
    <w:p w14:paraId="003CD8F4" w14:textId="77777777" w:rsidR="00073828" w:rsidRDefault="00073828" w:rsidP="00073828">
      <w:pPr>
        <w:spacing w:before="0" w:after="0" w:line="240" w:lineRule="auto"/>
        <w:contextualSpacing/>
      </w:pPr>
    </w:p>
    <w:p w14:paraId="395BC9C1" w14:textId="566115CF" w:rsidR="00073828" w:rsidRDefault="00073828" w:rsidP="00073828">
      <w:pPr>
        <w:spacing w:before="0" w:after="0" w:line="240" w:lineRule="auto"/>
        <w:contextualSpacing/>
      </w:pPr>
      <w:r>
        <w:t>LEA’s Name and ID: __</w:t>
      </w:r>
      <w:r w:rsidR="00E22CA4">
        <w:fldChar w:fldCharType="begin">
          <w:ffData>
            <w:name w:val="leasnameid"/>
            <w:enabled/>
            <w:calcOnExit w:val="0"/>
            <w:textInput>
              <w:default w:val="LEA's name and ID"/>
            </w:textInput>
          </w:ffData>
        </w:fldChar>
      </w:r>
      <w:bookmarkStart w:id="3" w:name="leasnameid"/>
      <w:r w:rsidR="00E22CA4">
        <w:instrText xml:space="preserve"> FORMTEXT </w:instrText>
      </w:r>
      <w:r w:rsidR="00E22CA4">
        <w:fldChar w:fldCharType="separate"/>
      </w:r>
      <w:r w:rsidR="00E22CA4">
        <w:rPr>
          <w:noProof/>
        </w:rPr>
        <w:t>LEA's name and ID</w:t>
      </w:r>
      <w:r w:rsidR="00E22CA4">
        <w:fldChar w:fldCharType="end"/>
      </w:r>
      <w:bookmarkEnd w:id="3"/>
      <w:r>
        <w:t>________________________________</w:t>
      </w:r>
    </w:p>
    <w:p w14:paraId="1157C50A" w14:textId="77777777" w:rsidR="00073828" w:rsidRPr="00E121DE" w:rsidRDefault="00073828" w:rsidP="00073828">
      <w:pPr>
        <w:spacing w:after="0"/>
        <w:contextualSpacing/>
      </w:pPr>
    </w:p>
    <w:tbl>
      <w:tblPr>
        <w:tblStyle w:val="TableGrid"/>
        <w:tblW w:w="13225" w:type="dxa"/>
        <w:jc w:val="center"/>
        <w:tblLook w:val="04A0" w:firstRow="1" w:lastRow="0" w:firstColumn="1" w:lastColumn="0" w:noHBand="0" w:noVBand="1"/>
      </w:tblPr>
      <w:tblGrid>
        <w:gridCol w:w="3235"/>
        <w:gridCol w:w="4680"/>
        <w:gridCol w:w="3870"/>
        <w:gridCol w:w="1440"/>
      </w:tblGrid>
      <w:tr w:rsidR="00073828" w:rsidRPr="00B974FC" w14:paraId="196022B6" w14:textId="77777777" w:rsidTr="00073828">
        <w:trPr>
          <w:tblHeader/>
          <w:jc w:val="center"/>
        </w:trPr>
        <w:tc>
          <w:tcPr>
            <w:tcW w:w="3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F2EBCEA" w14:textId="77777777" w:rsidR="00073828" w:rsidRPr="009E4CB5" w:rsidRDefault="00073828" w:rsidP="00025F73">
            <w:pPr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bookmarkStart w:id="4" w:name="_Hlk78979317"/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>Statute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F124442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>Description</w:t>
            </w:r>
          </w:p>
          <w:p w14:paraId="2AD17D82" w14:textId="77777777" w:rsidR="00073828" w:rsidRPr="00B974FC" w:rsidRDefault="00073828" w:rsidP="00025F73">
            <w:pPr>
              <w:jc w:val="center"/>
              <w:rPr>
                <w:sz w:val="20"/>
                <w:szCs w:val="20"/>
              </w:rPr>
            </w:pPr>
            <w:r w:rsidRPr="00FB090B">
              <w:rPr>
                <w:rFonts w:ascii="Franklin Gothic Demi" w:hAnsi="Franklin Gothic Demi"/>
                <w:color w:val="000000"/>
              </w:rPr>
              <w:t xml:space="preserve">Briefly describe the policy addressing the </w:t>
            </w:r>
            <w:r>
              <w:rPr>
                <w:rFonts w:ascii="Franklin Gothic Demi" w:hAnsi="Franklin Gothic Demi"/>
                <w:color w:val="000000"/>
              </w:rPr>
              <w:t>statute</w:t>
            </w:r>
            <w:r w:rsidRPr="00FB090B">
              <w:rPr>
                <w:rFonts w:ascii="Franklin Gothic Demi" w:hAnsi="Franklin Gothic Demi"/>
                <w:color w:val="000000"/>
              </w:rPr>
              <w:t xml:space="preserve"> in the row heading</w:t>
            </w:r>
          </w:p>
        </w:tc>
        <w:tc>
          <w:tcPr>
            <w:tcW w:w="38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1C89C7F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>Document/s</w:t>
            </w:r>
          </w:p>
          <w:p w14:paraId="48289DC9" w14:textId="77777777" w:rsidR="00073828" w:rsidRDefault="00073828" w:rsidP="00025F73">
            <w:pPr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6F2DE5">
              <w:rPr>
                <w:rFonts w:ascii="Franklin Gothic Demi" w:hAnsi="Franklin Gothic Demi"/>
                <w:sz w:val="20"/>
                <w:szCs w:val="20"/>
              </w:rPr>
              <w:t>List the documents where the policy can be found</w:t>
            </w:r>
            <w:r>
              <w:rPr>
                <w:rFonts w:ascii="Franklin Gothic Demi" w:hAnsi="Franklin Gothic Demi"/>
                <w:sz w:val="20"/>
                <w:szCs w:val="20"/>
              </w:rPr>
              <w:t xml:space="preserve"> – title of the document and page number are acceptable.</w:t>
            </w:r>
          </w:p>
          <w:p w14:paraId="593A0634" w14:textId="7667F490" w:rsidR="00073828" w:rsidRPr="006F2DE5" w:rsidRDefault="00073828" w:rsidP="00025F73">
            <w:pPr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>
              <w:rPr>
                <w:rFonts w:ascii="Franklin Gothic Demi" w:hAnsi="Franklin Gothic Demi"/>
                <w:sz w:val="20"/>
                <w:szCs w:val="20"/>
              </w:rPr>
              <w:t>Please upl</w:t>
            </w:r>
            <w:r w:rsidRPr="006F2DE5">
              <w:rPr>
                <w:rFonts w:ascii="Franklin Gothic Demi" w:hAnsi="Franklin Gothic Demi"/>
                <w:sz w:val="20"/>
                <w:szCs w:val="20"/>
              </w:rPr>
              <w:t>oad a copy of the document in Share</w:t>
            </w:r>
            <w:r w:rsidR="003341CD">
              <w:rPr>
                <w:rFonts w:ascii="Franklin Gothic Demi" w:hAnsi="Franklin Gothic Demi"/>
                <w:sz w:val="20"/>
                <w:szCs w:val="20"/>
              </w:rPr>
              <w:t>P</w:t>
            </w:r>
            <w:r w:rsidRPr="006F2DE5">
              <w:rPr>
                <w:rFonts w:ascii="Franklin Gothic Demi" w:hAnsi="Franklin Gothic Demi"/>
                <w:sz w:val="20"/>
                <w:szCs w:val="20"/>
              </w:rPr>
              <w:t>oint</w:t>
            </w:r>
            <w:r>
              <w:rPr>
                <w:rFonts w:ascii="Franklin Gothic Demi" w:hAnsi="Franklin Gothic Demi"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0CDF18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 xml:space="preserve">AOE </w:t>
            </w:r>
            <w:r w:rsidRPr="00B77650">
              <w:rPr>
                <w:rFonts w:ascii="Franklin Gothic Demi" w:hAnsi="Franklin Gothic Demi"/>
                <w:color w:val="000000"/>
                <w:sz w:val="24"/>
                <w:szCs w:val="24"/>
              </w:rPr>
              <w:t>Use Only</w:t>
            </w:r>
          </w:p>
          <w:p w14:paraId="62D76C44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</w:p>
          <w:p w14:paraId="7D6150A7" w14:textId="77777777" w:rsidR="00073828" w:rsidRDefault="00073828" w:rsidP="00025F73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 w:rsidRPr="00A5358D">
              <w:rPr>
                <w:rFonts w:ascii="Franklin Gothic Demi" w:hAnsi="Franklin Gothic Demi"/>
                <w:color w:val="000000"/>
              </w:rPr>
              <w:t>Compliant</w:t>
            </w:r>
            <w:r>
              <w:rPr>
                <w:rFonts w:ascii="Franklin Gothic Demi" w:hAnsi="Franklin Gothic Demi"/>
                <w:color w:val="000000"/>
              </w:rPr>
              <w:t>?</w:t>
            </w:r>
            <w:r w:rsidRPr="00A5358D">
              <w:rPr>
                <w:rFonts w:ascii="Franklin Gothic Demi" w:hAnsi="Franklin Gothic Demi"/>
                <w:color w:val="000000"/>
              </w:rPr>
              <w:t xml:space="preserve"> </w:t>
            </w:r>
          </w:p>
        </w:tc>
      </w:tr>
      <w:tr w:rsidR="00073828" w:rsidRPr="00B30964" w14:paraId="0DDA4F56" w14:textId="77777777" w:rsidTr="00E22CA4">
        <w:trPr>
          <w:trHeight w:val="576"/>
          <w:jc w:val="center"/>
        </w:trPr>
        <w:tc>
          <w:tcPr>
            <w:tcW w:w="3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7FC"/>
            <w:vAlign w:val="center"/>
          </w:tcPr>
          <w:p w14:paraId="2E025F8F" w14:textId="44986851" w:rsidR="00073828" w:rsidRPr="009E4CB5" w:rsidRDefault="00073828" w:rsidP="00165DB3">
            <w:pPr>
              <w:spacing w:before="360" w:after="360"/>
              <w:jc w:val="center"/>
              <w:rPr>
                <w:rFonts w:ascii="Franklin Gothic Demi" w:hAnsi="Franklin Gothic Demi"/>
                <w:bCs w:val="0"/>
              </w:rPr>
            </w:pPr>
            <w:bookmarkStart w:id="5" w:name="_Hlk78894957"/>
            <w:bookmarkEnd w:id="4"/>
            <w:r w:rsidRPr="009E4CB5">
              <w:rPr>
                <w:rFonts w:ascii="Franklin Gothic Demi" w:hAnsi="Franklin Gothic Demi"/>
              </w:rPr>
              <w:t>General Discipline Procedures</w:t>
            </w: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7FC"/>
            <w:vAlign w:val="center"/>
          </w:tcPr>
          <w:p w14:paraId="2C18CFE3" w14:textId="77777777" w:rsidR="00073828" w:rsidRPr="00B30964" w:rsidRDefault="00073828" w:rsidP="00025F73">
            <w:pPr>
              <w:jc w:val="center"/>
              <w:rPr>
                <w:rFonts w:ascii="Franklin Gothic Demi" w:hAnsi="Franklin Gothic Demi"/>
                <w:bCs w:val="0"/>
              </w:rPr>
            </w:pPr>
          </w:p>
        </w:tc>
        <w:tc>
          <w:tcPr>
            <w:tcW w:w="387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7FC"/>
            <w:vAlign w:val="center"/>
          </w:tcPr>
          <w:p w14:paraId="4EEBF043" w14:textId="77777777" w:rsidR="00073828" w:rsidRPr="00B30964" w:rsidRDefault="00073828" w:rsidP="00025F73">
            <w:pPr>
              <w:jc w:val="center"/>
              <w:rPr>
                <w:rFonts w:ascii="Franklin Gothic Demi" w:hAnsi="Franklin Gothic Demi"/>
                <w:bCs w:val="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2F7FC"/>
            <w:vAlign w:val="center"/>
          </w:tcPr>
          <w:p w14:paraId="4C6D080A" w14:textId="77777777" w:rsidR="00073828" w:rsidRPr="00B30964" w:rsidRDefault="00073828" w:rsidP="00025F73">
            <w:pPr>
              <w:jc w:val="center"/>
              <w:rPr>
                <w:rFonts w:ascii="Franklin Gothic Demi" w:hAnsi="Franklin Gothic Demi"/>
                <w:bCs w:val="0"/>
              </w:rPr>
            </w:pPr>
          </w:p>
        </w:tc>
      </w:tr>
      <w:bookmarkEnd w:id="5"/>
      <w:tr w:rsidR="00073828" w14:paraId="3D3199A3" w14:textId="77777777" w:rsidTr="00E22CA4">
        <w:trPr>
          <w:trHeight w:val="1158"/>
          <w:jc w:val="center"/>
        </w:trPr>
        <w:tc>
          <w:tcPr>
            <w:tcW w:w="3235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0B2258B5" w14:textId="295848FB" w:rsidR="00073828" w:rsidRPr="009E4CB5" w:rsidRDefault="00073828" w:rsidP="00025F73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t>The school’s approach to classroom management and response to disruptive behavior are outlined,</w:t>
            </w:r>
            <w:r w:rsidR="00134387">
              <w:rPr>
                <w:rFonts w:ascii="Franklin Gothic Demi" w:hAnsi="Franklin Gothic Demi"/>
                <w:color w:val="000000"/>
              </w:rPr>
              <w:t xml:space="preserve"> </w:t>
            </w:r>
            <w:r w:rsidRPr="009E4CB5">
              <w:rPr>
                <w:rFonts w:ascii="Franklin Gothic Demi" w:hAnsi="Franklin Gothic Demi"/>
                <w:color w:val="000000"/>
              </w:rPr>
              <w:t>including the use of alternative educational settings [6]</w:t>
            </w:r>
          </w:p>
          <w:p w14:paraId="3FB1CFA7" w14:textId="77777777" w:rsidR="00073828" w:rsidRPr="009E4CB5" w:rsidRDefault="00073828" w:rsidP="00025F73">
            <w:pPr>
              <w:rPr>
                <w:rFonts w:ascii="Franklin Gothic Demi" w:hAnsi="Franklin Gothic Demi"/>
              </w:rPr>
            </w:pPr>
          </w:p>
        </w:tc>
        <w:tc>
          <w:tcPr>
            <w:tcW w:w="46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8007A" w14:textId="79D769FC" w:rsidR="00073828" w:rsidRDefault="00635130" w:rsidP="00025F73">
            <w:r>
              <w:fldChar w:fldCharType="begin">
                <w:ffData>
                  <w:name w:val="Description"/>
                  <w:enabled/>
                  <w:calcOnExit w:val="0"/>
                  <w:statusText w:type="text" w:val="The school’s approach to classroom management and response to disruptive behavior are outlined, including the use of alternative educatio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DB714BF" w14:textId="640A4DA0" w:rsidR="00073828" w:rsidRDefault="00635130" w:rsidP="00025F73">
            <w:r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bookmarkStart w:id="6" w:name="Document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4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3A3C7B8" w14:textId="2790DF28" w:rsidR="00073828" w:rsidRDefault="00E22CA4" w:rsidP="00025F73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  <w:tr w:rsidR="00635130" w14:paraId="21562A66" w14:textId="77777777" w:rsidTr="00E22CA4">
        <w:trPr>
          <w:trHeight w:val="2105"/>
          <w:jc w:val="center"/>
        </w:trPr>
        <w:tc>
          <w:tcPr>
            <w:tcW w:w="323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32DFDA1B" w14:textId="52258D94" w:rsidR="00635130" w:rsidRPr="009E4CB5" w:rsidRDefault="00635130" w:rsidP="00635130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lastRenderedPageBreak/>
              <w:t xml:space="preserve">The </w:t>
            </w:r>
            <w:proofErr w:type="gramStart"/>
            <w:r w:rsidRPr="009E4CB5">
              <w:rPr>
                <w:rFonts w:ascii="Franklin Gothic Demi" w:hAnsi="Franklin Gothic Demi"/>
                <w:color w:val="000000"/>
              </w:rPr>
              <w:t>manner in which</w:t>
            </w:r>
            <w:proofErr w:type="gramEnd"/>
            <w:r w:rsidRPr="009E4CB5">
              <w:rPr>
                <w:rFonts w:ascii="Franklin Gothic Demi" w:hAnsi="Franklin Gothic Demi"/>
                <w:color w:val="000000"/>
              </w:rPr>
              <w:t xml:space="preserve"> the school will provide information and training to students in the methods of</w:t>
            </w:r>
            <w:r>
              <w:rPr>
                <w:rFonts w:ascii="Franklin Gothic Demi" w:hAnsi="Franklin Gothic Demi"/>
                <w:color w:val="000000"/>
              </w:rPr>
              <w:t xml:space="preserve"> </w:t>
            </w:r>
            <w:r w:rsidRPr="009E4CB5">
              <w:rPr>
                <w:rFonts w:ascii="Franklin Gothic Demi" w:hAnsi="Franklin Gothic Demi"/>
                <w:color w:val="000000"/>
              </w:rPr>
              <w:t>conflict resolution, peer mediation, and anger management is included [11]</w:t>
            </w:r>
          </w:p>
          <w:p w14:paraId="50BF1A1F" w14:textId="77777777" w:rsidR="00635130" w:rsidRPr="009E4CB5" w:rsidRDefault="00635130" w:rsidP="00635130">
            <w:pPr>
              <w:rPr>
                <w:rFonts w:ascii="Franklin Gothic Demi" w:hAnsi="Franklin Gothic Demi"/>
              </w:rPr>
            </w:pPr>
          </w:p>
        </w:tc>
        <w:tc>
          <w:tcPr>
            <w:tcW w:w="4680" w:type="dxa"/>
            <w:tcBorders>
              <w:left w:val="nil"/>
              <w:right w:val="single" w:sz="4" w:space="0" w:color="auto"/>
            </w:tcBorders>
          </w:tcPr>
          <w:p w14:paraId="4E59E8B5" w14:textId="1E615B16" w:rsidR="00635130" w:rsidRDefault="00635130" w:rsidP="00635130">
            <w:r>
              <w:fldChar w:fldCharType="begin">
                <w:ffData>
                  <w:name w:val="Description"/>
                  <w:enabled/>
                  <w:calcOnExit w:val="0"/>
                  <w:statusText w:type="text" w:val="The manner in which the school will provide information and training to students in the methods of conflict resolution, peer mediation,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right w:val="single" w:sz="12" w:space="0" w:color="auto"/>
            </w:tcBorders>
          </w:tcPr>
          <w:p w14:paraId="6A415299" w14:textId="043063AB" w:rsidR="00635130" w:rsidRDefault="00635130" w:rsidP="00635130">
            <w:r w:rsidRPr="00CD2135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D2135">
              <w:instrText xml:space="preserve"> FORMTEXT </w:instrText>
            </w:r>
            <w:r w:rsidRPr="00CD2135">
              <w:fldChar w:fldCharType="separate"/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fldChar w:fldCharType="end"/>
            </w:r>
          </w:p>
        </w:tc>
        <w:tc>
          <w:tcPr>
            <w:tcW w:w="1440" w:type="dxa"/>
            <w:tcBorders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70AB888" w14:textId="3116FF26" w:rsidR="00635130" w:rsidRDefault="00635130" w:rsidP="00635130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mpliant"/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  <w:bookmarkEnd w:id="7"/>
          </w:p>
        </w:tc>
      </w:tr>
      <w:tr w:rsidR="00635130" w14:paraId="08BA5266" w14:textId="77777777" w:rsidTr="00E22CA4">
        <w:trPr>
          <w:trHeight w:val="1268"/>
          <w:jc w:val="center"/>
        </w:trPr>
        <w:tc>
          <w:tcPr>
            <w:tcW w:w="323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01A5619A" w14:textId="77777777" w:rsidR="00635130" w:rsidRPr="009E4CB5" w:rsidRDefault="00635130" w:rsidP="00635130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t>Procedures for informing parents of the school’s discipline policies, for notifying parents of student</w:t>
            </w:r>
            <w:r w:rsidRPr="009E4CB5">
              <w:rPr>
                <w:rFonts w:ascii="Franklin Gothic Demi" w:hAnsi="Franklin Gothic Demi"/>
                <w:color w:val="000000"/>
              </w:rPr>
              <w:br/>
              <w:t>misconduct, and for working with parents to improve student behavior are present [13]</w:t>
            </w:r>
          </w:p>
          <w:p w14:paraId="409DFC8E" w14:textId="77777777" w:rsidR="00635130" w:rsidRPr="009E4CB5" w:rsidRDefault="00635130" w:rsidP="00635130">
            <w:pPr>
              <w:rPr>
                <w:rFonts w:ascii="Franklin Gothic Demi" w:hAnsi="Franklin Gothic Demi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EEA27E" w14:textId="20E13263" w:rsidR="00635130" w:rsidRDefault="00635130" w:rsidP="00635130">
            <w:r>
              <w:fldChar w:fldCharType="begin">
                <w:ffData>
                  <w:name w:val="Description"/>
                  <w:enabled/>
                  <w:calcOnExit w:val="0"/>
                  <w:statusText w:type="text" w:val="Procedures for informing parents of the school’s discipline policies, for notifying parents of student  misconduct, and for working with 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DC5E9D" w14:textId="4F6C3AB6" w:rsidR="00635130" w:rsidRDefault="00635130" w:rsidP="00635130">
            <w:r w:rsidRPr="00CD2135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D2135">
              <w:instrText xml:space="preserve"> FORMTEXT </w:instrText>
            </w:r>
            <w:r w:rsidRPr="00CD2135">
              <w:fldChar w:fldCharType="separate"/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2698A1" w14:textId="0E9CE017" w:rsidR="00635130" w:rsidRDefault="00635130" w:rsidP="00635130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  <w:tr w:rsidR="00635130" w14:paraId="3108829E" w14:textId="77777777" w:rsidTr="00E22CA4">
        <w:trPr>
          <w:trHeight w:val="1340"/>
          <w:jc w:val="center"/>
        </w:trPr>
        <w:tc>
          <w:tcPr>
            <w:tcW w:w="3235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6EF7DAD5" w14:textId="77777777" w:rsidR="00635130" w:rsidRPr="009E4CB5" w:rsidRDefault="00635130" w:rsidP="00635130">
            <w:pPr>
              <w:rPr>
                <w:rFonts w:ascii="Franklin Gothic Demi" w:hAnsi="Franklin Gothic Demi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t>The school’s response to significant disruptions such as threats or use of bombs or weapons is clearly</w:t>
            </w:r>
            <w:r w:rsidRPr="009E4CB5">
              <w:rPr>
                <w:rFonts w:ascii="Franklin Gothic Demi" w:hAnsi="Franklin Gothic Demi"/>
                <w:color w:val="000000"/>
              </w:rPr>
              <w:br/>
              <w:t>defined [15]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931E08" w14:textId="27D64FDB" w:rsidR="00635130" w:rsidRDefault="00635130" w:rsidP="00635130">
            <w:r>
              <w:fldChar w:fldCharType="begin">
                <w:ffData>
                  <w:name w:val="Description"/>
                  <w:enabled/>
                  <w:calcOnExit w:val="0"/>
                  <w:statusText w:type="text" w:val="The school’s response to significant disruptions such as threats or use of bombs or weapons is clearly  defined [15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F3EE19" w14:textId="06153CAD" w:rsidR="00635130" w:rsidRDefault="00635130" w:rsidP="00635130">
            <w:r w:rsidRPr="00CD2135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D2135">
              <w:instrText xml:space="preserve"> FORMTEXT </w:instrText>
            </w:r>
            <w:r w:rsidRPr="00CD2135">
              <w:fldChar w:fldCharType="separate"/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rPr>
                <w:noProof/>
              </w:rPr>
              <w:t> </w:t>
            </w:r>
            <w:r w:rsidRPr="00CD2135"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4022314" w14:textId="334D8B9A" w:rsidR="00635130" w:rsidRDefault="00635130" w:rsidP="00635130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  <w:tr w:rsidR="00073828" w14:paraId="1D96BE8A" w14:textId="77777777" w:rsidTr="00E22CA4">
        <w:trPr>
          <w:trHeight w:val="1340"/>
          <w:jc w:val="center"/>
        </w:trPr>
        <w:tc>
          <w:tcPr>
            <w:tcW w:w="3235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2E87C4C3" w14:textId="18C0C659" w:rsidR="00073828" w:rsidRPr="009E4CB5" w:rsidRDefault="00073828" w:rsidP="00025F73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lastRenderedPageBreak/>
              <w:t>A description of how the school will ensure that all staff and the contractors who routinely have</w:t>
            </w:r>
            <w:r w:rsidR="007E54D3">
              <w:rPr>
                <w:rFonts w:ascii="Franklin Gothic Demi" w:hAnsi="Franklin Gothic Demi"/>
                <w:color w:val="000000"/>
              </w:rPr>
              <w:t xml:space="preserve"> </w:t>
            </w:r>
            <w:r w:rsidRPr="009E4CB5">
              <w:rPr>
                <w:rFonts w:ascii="Franklin Gothic Demi" w:hAnsi="Franklin Gothic Demi"/>
                <w:color w:val="000000"/>
              </w:rPr>
              <w:t xml:space="preserve">unsupervised contact with students periodically receive training on the maintenance of a safe, orderly, </w:t>
            </w:r>
            <w:proofErr w:type="gramStart"/>
            <w:r w:rsidRPr="009E4CB5">
              <w:rPr>
                <w:rFonts w:ascii="Franklin Gothic Demi" w:hAnsi="Franklin Gothic Demi"/>
                <w:color w:val="000000"/>
              </w:rPr>
              <w:t>civil</w:t>
            </w:r>
            <w:proofErr w:type="gramEnd"/>
            <w:r w:rsidRPr="009E4CB5">
              <w:rPr>
                <w:rFonts w:ascii="Franklin Gothic Demi" w:hAnsi="Franklin Gothic Demi"/>
                <w:color w:val="000000"/>
              </w:rPr>
              <w:t xml:space="preserve"> and positive learning environment is present. The training outlined shall be appropriate to the role</w:t>
            </w:r>
            <w:r w:rsidRPr="009E4CB5">
              <w:rPr>
                <w:rFonts w:ascii="Franklin Gothic Demi" w:hAnsi="Franklin Gothic Demi"/>
                <w:color w:val="000000"/>
              </w:rPr>
              <w:br/>
              <w:t>of the staff member being trained and shall teach classroom and behavior management, enforcement of the school’s discipline policies, and positive youth development models [16]</w:t>
            </w:r>
          </w:p>
          <w:p w14:paraId="3485BFA1" w14:textId="6F00F444" w:rsidR="00073828" w:rsidRPr="009E4CB5" w:rsidRDefault="00073828" w:rsidP="00025F73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t>A description of behaviors on and off school grounds that constitute misconduct, including harassment,</w:t>
            </w:r>
            <w:r w:rsidRPr="009E4CB5">
              <w:rPr>
                <w:rFonts w:ascii="Franklin Gothic Demi" w:hAnsi="Franklin Gothic Demi"/>
                <w:color w:val="000000"/>
              </w:rPr>
              <w:br/>
              <w:t>bullying and hazing is included, particularly for those behaviors that may be grounds for expulsion [17]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4742DAC" w14:textId="77777777" w:rsidR="00073828" w:rsidRDefault="00635130" w:rsidP="00025F73">
            <w:r>
              <w:fldChar w:fldCharType="begin">
                <w:ffData>
                  <w:name w:val="Description"/>
                  <w:enabled/>
                  <w:calcOnExit w:val="0"/>
                  <w:statusText w:type="text" w:val="A description of how the school will ensure that all staff and the contractors who routinely have unsupervised contact with students perio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3C9136B" w14:textId="77777777" w:rsidR="00635130" w:rsidRDefault="00635130" w:rsidP="00025F73"/>
          <w:p w14:paraId="4907869F" w14:textId="77777777" w:rsidR="00635130" w:rsidRDefault="00635130" w:rsidP="00025F73"/>
          <w:p w14:paraId="4637A8EC" w14:textId="77777777" w:rsidR="00635130" w:rsidRDefault="00635130" w:rsidP="00025F73"/>
          <w:p w14:paraId="33B425C6" w14:textId="77777777" w:rsidR="00635130" w:rsidRDefault="00635130" w:rsidP="00025F73"/>
          <w:p w14:paraId="7C5ED243" w14:textId="77777777" w:rsidR="00635130" w:rsidRDefault="00635130" w:rsidP="00025F73"/>
          <w:p w14:paraId="30B32A1D" w14:textId="77777777" w:rsidR="00635130" w:rsidRDefault="00635130" w:rsidP="00025F73"/>
          <w:p w14:paraId="53B4183B" w14:textId="77777777" w:rsidR="00635130" w:rsidRDefault="00635130" w:rsidP="00025F73"/>
          <w:p w14:paraId="4220BFCC" w14:textId="77777777" w:rsidR="00635130" w:rsidRDefault="00635130" w:rsidP="00025F73"/>
          <w:p w14:paraId="064729CE" w14:textId="77777777" w:rsidR="00635130" w:rsidRDefault="00635130" w:rsidP="00025F73"/>
          <w:p w14:paraId="0104BAFF" w14:textId="77777777" w:rsidR="00635130" w:rsidRDefault="00635130" w:rsidP="00025F73"/>
          <w:p w14:paraId="0A156353" w14:textId="6A705862" w:rsidR="00635130" w:rsidRDefault="00635130" w:rsidP="00025F73">
            <w:r>
              <w:fldChar w:fldCharType="begin">
                <w:ffData>
                  <w:name w:val="Description"/>
                  <w:enabled/>
                  <w:calcOnExit w:val="0"/>
                  <w:statusText w:type="text" w:val="A description of behaviors on and off school grounds that constitute misconduct, including harassment,  bullying and hazing is included, p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79243F" w14:textId="77777777" w:rsidR="00073828" w:rsidRDefault="00635130" w:rsidP="00025F73">
            <w:r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AF766D2" w14:textId="77777777" w:rsidR="00635130" w:rsidRDefault="00635130" w:rsidP="00025F73"/>
          <w:p w14:paraId="77750B3B" w14:textId="77777777" w:rsidR="00635130" w:rsidRDefault="00635130" w:rsidP="00025F73"/>
          <w:p w14:paraId="18340647" w14:textId="77777777" w:rsidR="00635130" w:rsidRDefault="00635130" w:rsidP="00025F73"/>
          <w:p w14:paraId="4C35A013" w14:textId="77777777" w:rsidR="00635130" w:rsidRDefault="00635130" w:rsidP="00025F73"/>
          <w:p w14:paraId="12F66404" w14:textId="77777777" w:rsidR="00635130" w:rsidRDefault="00635130" w:rsidP="00025F73"/>
          <w:p w14:paraId="50563378" w14:textId="77777777" w:rsidR="00635130" w:rsidRDefault="00635130" w:rsidP="00025F73"/>
          <w:p w14:paraId="4C104DD5" w14:textId="77777777" w:rsidR="00635130" w:rsidRDefault="00635130" w:rsidP="00025F73"/>
          <w:p w14:paraId="57023C12" w14:textId="77777777" w:rsidR="00635130" w:rsidRDefault="00635130" w:rsidP="00025F73"/>
          <w:p w14:paraId="7C3414C6" w14:textId="77777777" w:rsidR="00635130" w:rsidRDefault="00635130" w:rsidP="00025F73"/>
          <w:p w14:paraId="3285BCE4" w14:textId="77777777" w:rsidR="00635130" w:rsidRDefault="00635130" w:rsidP="00025F73"/>
          <w:p w14:paraId="719026D7" w14:textId="7B406800" w:rsidR="00635130" w:rsidRDefault="00635130" w:rsidP="00025F73">
            <w:r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22EEF15" w14:textId="40F16418" w:rsidR="00073828" w:rsidRDefault="00E22CA4" w:rsidP="00025F73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  <w:tr w:rsidR="00073828" w14:paraId="2F576CE1" w14:textId="77777777" w:rsidTr="00E22CA4">
        <w:trPr>
          <w:trHeight w:val="1340"/>
          <w:jc w:val="center"/>
        </w:trPr>
        <w:tc>
          <w:tcPr>
            <w:tcW w:w="323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4F4A66E8" w14:textId="77777777" w:rsidR="00073828" w:rsidRDefault="00073828" w:rsidP="00025F73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lastRenderedPageBreak/>
              <w:t>The Policy prohibits the use of corporal punishment (the intentional infliction of physical pain upon the</w:t>
            </w:r>
            <w:r w:rsidRPr="009E4CB5">
              <w:rPr>
                <w:rFonts w:ascii="Franklin Gothic Demi" w:hAnsi="Franklin Gothic Demi"/>
                <w:color w:val="000000"/>
              </w:rPr>
              <w:br/>
              <w:t>body of a pupil as a disciplinary measure) by any person employed by, or agent of, a public or approved</w:t>
            </w:r>
            <w:r w:rsidRPr="009E4CB5">
              <w:rPr>
                <w:rFonts w:ascii="Franklin Gothic Demi" w:hAnsi="Franklin Gothic Demi"/>
                <w:color w:val="000000"/>
              </w:rPr>
              <w:br/>
              <w:t>independent school [18]</w:t>
            </w:r>
          </w:p>
          <w:p w14:paraId="35005E2D" w14:textId="70A04380" w:rsidR="001C141A" w:rsidRPr="009E4CB5" w:rsidRDefault="001C141A" w:rsidP="00025F73">
            <w:pPr>
              <w:rPr>
                <w:rFonts w:ascii="Franklin Gothic Demi" w:hAnsi="Franklin Gothic Demi"/>
                <w:color w:val="000000"/>
              </w:rPr>
            </w:pPr>
          </w:p>
        </w:tc>
        <w:tc>
          <w:tcPr>
            <w:tcW w:w="4680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6A29C201" w14:textId="7FE798BA" w:rsidR="00073828" w:rsidRDefault="00635130" w:rsidP="00025F73">
            <w:r>
              <w:fldChar w:fldCharType="begin">
                <w:ffData>
                  <w:name w:val="Description"/>
                  <w:enabled/>
                  <w:calcOnExit w:val="0"/>
                  <w:statusText w:type="text" w:val="The Policy prohibits the use of corporal punishment (the intentional infliction of physical pain upon the  body of a pupil as a disciplina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04A283" w14:textId="6A7ACD9A" w:rsidR="00073828" w:rsidRDefault="00635130" w:rsidP="00025F73">
            <w:r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FDB68FC" w14:textId="0799BBB2" w:rsidR="00073828" w:rsidRDefault="00E22CA4" w:rsidP="00025F73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</w:tbl>
    <w:p w14:paraId="47F8CBB4" w14:textId="77777777" w:rsidR="00073828" w:rsidRDefault="00073828" w:rsidP="00073828">
      <w:bookmarkStart w:id="8" w:name="_Hlk78895096"/>
      <w:r>
        <w:br w:type="page"/>
      </w:r>
    </w:p>
    <w:tbl>
      <w:tblPr>
        <w:tblStyle w:val="TableGrid"/>
        <w:tblW w:w="13427" w:type="dxa"/>
        <w:jc w:val="center"/>
        <w:tblLook w:val="04A0" w:firstRow="1" w:lastRow="0" w:firstColumn="1" w:lastColumn="0" w:noHBand="0" w:noVBand="1"/>
      </w:tblPr>
      <w:tblGrid>
        <w:gridCol w:w="3595"/>
        <w:gridCol w:w="4400"/>
        <w:gridCol w:w="3960"/>
        <w:gridCol w:w="1472"/>
      </w:tblGrid>
      <w:tr w:rsidR="003341CD" w:rsidRPr="00B30964" w14:paraId="14AF6764" w14:textId="77777777" w:rsidTr="003341CD">
        <w:trPr>
          <w:trHeight w:val="1158"/>
          <w:tblHeader/>
          <w:jc w:val="center"/>
        </w:trPr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BE5F1" w:themeFill="accent1" w:themeFillTint="33"/>
            <w:vAlign w:val="center"/>
          </w:tcPr>
          <w:bookmarkEnd w:id="8"/>
          <w:p w14:paraId="2EAB9BAC" w14:textId="77777777" w:rsidR="00073828" w:rsidRPr="009E4CB5" w:rsidRDefault="00073828" w:rsidP="00025F73">
            <w:pPr>
              <w:jc w:val="center"/>
              <w:rPr>
                <w:rFonts w:ascii="Franklin Gothic Demi" w:hAnsi="Franklin Gothic Demi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lastRenderedPageBreak/>
              <w:t>Statute</w:t>
            </w:r>
          </w:p>
        </w:tc>
        <w:tc>
          <w:tcPr>
            <w:tcW w:w="4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087FE2D0" w14:textId="77777777" w:rsidR="00073828" w:rsidRDefault="00073828" w:rsidP="00D16276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>Description</w:t>
            </w:r>
          </w:p>
          <w:p w14:paraId="2D2D0A6C" w14:textId="77777777" w:rsidR="00073828" w:rsidRPr="00B30964" w:rsidRDefault="00073828" w:rsidP="00D16276">
            <w:pPr>
              <w:jc w:val="center"/>
              <w:rPr>
                <w:rFonts w:ascii="Franklin Gothic Demi" w:hAnsi="Franklin Gothic Demi"/>
                <w:bCs w:val="0"/>
              </w:rPr>
            </w:pPr>
            <w:r w:rsidRPr="00FB090B">
              <w:rPr>
                <w:rFonts w:ascii="Franklin Gothic Demi" w:hAnsi="Franklin Gothic Demi"/>
                <w:color w:val="000000"/>
              </w:rPr>
              <w:t xml:space="preserve">Briefly describe the policy addressing the </w:t>
            </w:r>
            <w:r>
              <w:rPr>
                <w:rFonts w:ascii="Franklin Gothic Demi" w:hAnsi="Franklin Gothic Demi"/>
                <w:color w:val="000000"/>
              </w:rPr>
              <w:t>statute</w:t>
            </w:r>
            <w:r w:rsidRPr="00FB090B">
              <w:rPr>
                <w:rFonts w:ascii="Franklin Gothic Demi" w:hAnsi="Franklin Gothic Demi"/>
                <w:color w:val="000000"/>
              </w:rPr>
              <w:t xml:space="preserve"> in the row heading</w:t>
            </w: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3F5A84D" w14:textId="77777777" w:rsidR="00073828" w:rsidRDefault="00073828" w:rsidP="00D16276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>Document/s</w:t>
            </w:r>
          </w:p>
          <w:p w14:paraId="72466E5B" w14:textId="77777777" w:rsidR="00073828" w:rsidRDefault="00073828" w:rsidP="00D16276">
            <w:pPr>
              <w:jc w:val="center"/>
              <w:rPr>
                <w:rFonts w:ascii="Franklin Gothic Demi" w:hAnsi="Franklin Gothic Demi"/>
                <w:sz w:val="20"/>
                <w:szCs w:val="20"/>
              </w:rPr>
            </w:pPr>
            <w:r w:rsidRPr="006F2DE5">
              <w:rPr>
                <w:rFonts w:ascii="Franklin Gothic Demi" w:hAnsi="Franklin Gothic Demi"/>
                <w:sz w:val="20"/>
                <w:szCs w:val="20"/>
              </w:rPr>
              <w:t>List the documents where the policy can be found</w:t>
            </w:r>
            <w:r>
              <w:rPr>
                <w:rFonts w:ascii="Franklin Gothic Demi" w:hAnsi="Franklin Gothic Demi"/>
                <w:sz w:val="20"/>
                <w:szCs w:val="20"/>
              </w:rPr>
              <w:t xml:space="preserve"> – title of the document and page number are acceptable.</w:t>
            </w:r>
          </w:p>
          <w:p w14:paraId="130497D7" w14:textId="062F28B8" w:rsidR="00073828" w:rsidRPr="00B30964" w:rsidRDefault="00073828" w:rsidP="00D16276">
            <w:pPr>
              <w:jc w:val="center"/>
              <w:rPr>
                <w:rFonts w:ascii="Franklin Gothic Demi" w:hAnsi="Franklin Gothic Demi"/>
                <w:bCs w:val="0"/>
              </w:rPr>
            </w:pPr>
            <w:r>
              <w:rPr>
                <w:rFonts w:ascii="Franklin Gothic Demi" w:hAnsi="Franklin Gothic Demi"/>
                <w:sz w:val="20"/>
                <w:szCs w:val="20"/>
              </w:rPr>
              <w:t>Please upl</w:t>
            </w:r>
            <w:r w:rsidRPr="006F2DE5">
              <w:rPr>
                <w:rFonts w:ascii="Franklin Gothic Demi" w:hAnsi="Franklin Gothic Demi"/>
                <w:sz w:val="20"/>
                <w:szCs w:val="20"/>
              </w:rPr>
              <w:t>oad a copy of the document in Share</w:t>
            </w:r>
            <w:r w:rsidR="003341CD">
              <w:rPr>
                <w:rFonts w:ascii="Franklin Gothic Demi" w:hAnsi="Franklin Gothic Demi"/>
                <w:sz w:val="20"/>
                <w:szCs w:val="20"/>
              </w:rPr>
              <w:t>P</w:t>
            </w:r>
            <w:r w:rsidRPr="006F2DE5">
              <w:rPr>
                <w:rFonts w:ascii="Franklin Gothic Demi" w:hAnsi="Franklin Gothic Demi"/>
                <w:sz w:val="20"/>
                <w:szCs w:val="20"/>
              </w:rPr>
              <w:t>oint</w:t>
            </w:r>
            <w:r>
              <w:rPr>
                <w:rFonts w:ascii="Franklin Gothic Demi" w:hAnsi="Franklin Gothic Demi"/>
                <w:sz w:val="20"/>
                <w:szCs w:val="20"/>
              </w:rPr>
              <w:t>.</w:t>
            </w: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241D378" w14:textId="77777777" w:rsidR="00073828" w:rsidRDefault="00073828" w:rsidP="00A71168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  <w:r>
              <w:rPr>
                <w:rFonts w:ascii="Franklin Gothic Demi" w:hAnsi="Franklin Gothic Demi"/>
                <w:color w:val="000000"/>
                <w:sz w:val="28"/>
                <w:szCs w:val="28"/>
              </w:rPr>
              <w:t xml:space="preserve">AOE </w:t>
            </w:r>
            <w:r w:rsidRPr="00B77650">
              <w:rPr>
                <w:rFonts w:ascii="Franklin Gothic Demi" w:hAnsi="Franklin Gothic Demi"/>
                <w:color w:val="000000"/>
                <w:sz w:val="24"/>
                <w:szCs w:val="24"/>
              </w:rPr>
              <w:t>Use Only</w:t>
            </w:r>
          </w:p>
          <w:p w14:paraId="225A7D8F" w14:textId="77777777" w:rsidR="00073828" w:rsidRDefault="00073828" w:rsidP="00A71168">
            <w:pPr>
              <w:jc w:val="center"/>
              <w:rPr>
                <w:rFonts w:ascii="Franklin Gothic Demi" w:hAnsi="Franklin Gothic Demi"/>
                <w:color w:val="000000"/>
                <w:sz w:val="28"/>
                <w:szCs w:val="28"/>
              </w:rPr>
            </w:pPr>
          </w:p>
          <w:p w14:paraId="048F9E0F" w14:textId="790D645D" w:rsidR="00073828" w:rsidRPr="00B30964" w:rsidRDefault="00073828" w:rsidP="00A71168">
            <w:pPr>
              <w:jc w:val="center"/>
              <w:rPr>
                <w:rFonts w:ascii="Franklin Gothic Demi" w:hAnsi="Franklin Gothic Demi"/>
                <w:bCs w:val="0"/>
              </w:rPr>
            </w:pPr>
            <w:r w:rsidRPr="00A5358D">
              <w:rPr>
                <w:rFonts w:ascii="Franklin Gothic Demi" w:hAnsi="Franklin Gothic Demi"/>
                <w:color w:val="000000"/>
              </w:rPr>
              <w:t>Compliant</w:t>
            </w:r>
            <w:r>
              <w:rPr>
                <w:rFonts w:ascii="Franklin Gothic Demi" w:hAnsi="Franklin Gothic Demi"/>
                <w:color w:val="000000"/>
              </w:rPr>
              <w:t>?</w:t>
            </w:r>
          </w:p>
        </w:tc>
      </w:tr>
      <w:tr w:rsidR="003341CD" w:rsidRPr="00B30964" w14:paraId="02F92534" w14:textId="77777777" w:rsidTr="00E22CA4">
        <w:trPr>
          <w:trHeight w:val="1275"/>
          <w:jc w:val="center"/>
        </w:trPr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7FC"/>
            <w:vAlign w:val="center"/>
          </w:tcPr>
          <w:p w14:paraId="25112CDB" w14:textId="04033976" w:rsidR="00073828" w:rsidRPr="009E4CB5" w:rsidRDefault="00073828" w:rsidP="003341CD">
            <w:pPr>
              <w:jc w:val="center"/>
              <w:rPr>
                <w:rFonts w:ascii="Franklin Gothic Demi" w:hAnsi="Franklin Gothic Demi"/>
                <w:bCs w:val="0"/>
              </w:rPr>
            </w:pPr>
            <w:r w:rsidRPr="009E4CB5">
              <w:rPr>
                <w:rFonts w:ascii="Franklin Gothic Demi" w:hAnsi="Franklin Gothic Demi"/>
              </w:rPr>
              <w:t>Discipline Procedures for Children Eligible for Special Education Services</w:t>
            </w:r>
          </w:p>
        </w:tc>
        <w:tc>
          <w:tcPr>
            <w:tcW w:w="44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F7FC"/>
          </w:tcPr>
          <w:p w14:paraId="1EF2975E" w14:textId="77777777" w:rsidR="00073828" w:rsidRPr="00B30964" w:rsidRDefault="00073828" w:rsidP="00025F73">
            <w:pPr>
              <w:rPr>
                <w:rFonts w:ascii="Franklin Gothic Demi" w:hAnsi="Franklin Gothic Demi"/>
                <w:bCs w:val="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7FC"/>
          </w:tcPr>
          <w:p w14:paraId="5BA5A167" w14:textId="77777777" w:rsidR="00073828" w:rsidRPr="00B30964" w:rsidRDefault="00073828" w:rsidP="00025F73">
            <w:pPr>
              <w:rPr>
                <w:rFonts w:ascii="Franklin Gothic Demi" w:hAnsi="Franklin Gothic Demi"/>
                <w:bCs w:val="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7FC"/>
          </w:tcPr>
          <w:p w14:paraId="7C2DC55B" w14:textId="77777777" w:rsidR="00073828" w:rsidRPr="00B30964" w:rsidRDefault="00073828" w:rsidP="00025F73">
            <w:pPr>
              <w:rPr>
                <w:rFonts w:ascii="Franklin Gothic Demi" w:hAnsi="Franklin Gothic Demi"/>
                <w:bCs w:val="0"/>
              </w:rPr>
            </w:pPr>
          </w:p>
        </w:tc>
      </w:tr>
      <w:tr w:rsidR="00635130" w14:paraId="5D7467CE" w14:textId="77777777" w:rsidTr="00E22CA4">
        <w:trPr>
          <w:trHeight w:val="1430"/>
          <w:jc w:val="center"/>
        </w:trPr>
        <w:tc>
          <w:tcPr>
            <w:tcW w:w="359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2B14FA28" w14:textId="77777777" w:rsidR="00635130" w:rsidRPr="009E4CB5" w:rsidRDefault="00635130" w:rsidP="00635130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t>Clearly defined procedures exist to address placement concerns for a student with disabilities who has</w:t>
            </w:r>
            <w:r w:rsidRPr="009E4CB5">
              <w:rPr>
                <w:rFonts w:ascii="Franklin Gothic Demi" w:hAnsi="Franklin Gothic Demi"/>
                <w:color w:val="000000"/>
              </w:rPr>
              <w:br/>
              <w:t>been removed for 10 school days in the same year [1]</w:t>
            </w:r>
          </w:p>
          <w:p w14:paraId="5ECDA833" w14:textId="77777777" w:rsidR="00635130" w:rsidRPr="009E4CB5" w:rsidRDefault="00635130" w:rsidP="00635130">
            <w:pPr>
              <w:rPr>
                <w:rFonts w:ascii="Franklin Gothic Demi" w:hAnsi="Franklin Gothic Dem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12BA8AF1" w14:textId="5B2C0CB1" w:rsidR="00635130" w:rsidRDefault="00635130" w:rsidP="00635130">
            <w:r>
              <w:fldChar w:fldCharType="begin">
                <w:ffData>
                  <w:name w:val="Description"/>
                  <w:enabled/>
                  <w:calcOnExit w:val="0"/>
                  <w:statusText w:type="text" w:val="Clearly defined procedures exist to address placement concerns for a student with disabilities who has  been removed for 10 school days i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970EDEF" w14:textId="6713B85F" w:rsidR="00635130" w:rsidRDefault="00635130" w:rsidP="00635130">
            <w:r w:rsidRPr="00506D5B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506D5B">
              <w:instrText xml:space="preserve"> FORMTEXT </w:instrText>
            </w:r>
            <w:r w:rsidRPr="00506D5B">
              <w:fldChar w:fldCharType="separate"/>
            </w:r>
            <w:r w:rsidRPr="00506D5B">
              <w:rPr>
                <w:noProof/>
              </w:rPr>
              <w:t> </w:t>
            </w:r>
            <w:r w:rsidRPr="00506D5B">
              <w:rPr>
                <w:noProof/>
              </w:rPr>
              <w:t> </w:t>
            </w:r>
            <w:r w:rsidRPr="00506D5B">
              <w:rPr>
                <w:noProof/>
              </w:rPr>
              <w:t> </w:t>
            </w:r>
            <w:r w:rsidRPr="00506D5B">
              <w:rPr>
                <w:noProof/>
              </w:rPr>
              <w:t> </w:t>
            </w:r>
            <w:r w:rsidRPr="00506D5B">
              <w:rPr>
                <w:noProof/>
              </w:rPr>
              <w:t> </w:t>
            </w:r>
            <w:r w:rsidRPr="00506D5B">
              <w:fldChar w:fldCharType="end"/>
            </w:r>
          </w:p>
        </w:tc>
        <w:tc>
          <w:tcPr>
            <w:tcW w:w="1472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C64AE03" w14:textId="2FC26060" w:rsidR="00635130" w:rsidRDefault="00635130" w:rsidP="00635130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  <w:tr w:rsidR="00635130" w14:paraId="18E37994" w14:textId="77777777" w:rsidTr="00E22CA4">
        <w:trPr>
          <w:trHeight w:val="576"/>
          <w:jc w:val="center"/>
        </w:trPr>
        <w:tc>
          <w:tcPr>
            <w:tcW w:w="359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55BF24F3" w14:textId="77777777" w:rsidR="00635130" w:rsidRPr="009E4CB5" w:rsidRDefault="00635130" w:rsidP="00635130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t>Guidelines regarding manifestation determinations are clearly defined [2]</w:t>
            </w:r>
          </w:p>
          <w:p w14:paraId="20F95353" w14:textId="77777777" w:rsidR="00635130" w:rsidRPr="009E4CB5" w:rsidRDefault="00635130" w:rsidP="00635130">
            <w:pPr>
              <w:rPr>
                <w:rFonts w:ascii="Franklin Gothic Demi" w:hAnsi="Franklin Gothic Demi"/>
              </w:rPr>
            </w:pPr>
          </w:p>
        </w:tc>
        <w:tc>
          <w:tcPr>
            <w:tcW w:w="4400" w:type="dxa"/>
            <w:tcBorders>
              <w:left w:val="nil"/>
              <w:right w:val="single" w:sz="4" w:space="0" w:color="auto"/>
            </w:tcBorders>
          </w:tcPr>
          <w:p w14:paraId="17FE50DA" w14:textId="732C9146" w:rsidR="00635130" w:rsidRDefault="00635130" w:rsidP="00635130">
            <w:r>
              <w:fldChar w:fldCharType="begin">
                <w:ffData>
                  <w:name w:val="Description"/>
                  <w:enabled/>
                  <w:calcOnExit w:val="0"/>
                  <w:statusText w:type="text" w:val="Guidelines regarding manifestation determinations are clearly defined [2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left w:val="single" w:sz="4" w:space="0" w:color="auto"/>
              <w:right w:val="single" w:sz="12" w:space="0" w:color="auto"/>
            </w:tcBorders>
          </w:tcPr>
          <w:p w14:paraId="1270696E" w14:textId="7A950F51" w:rsidR="00635130" w:rsidRDefault="00635130" w:rsidP="00635130">
            <w:r w:rsidRPr="00506D5B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506D5B">
              <w:instrText xml:space="preserve"> FORMTEXT </w:instrText>
            </w:r>
            <w:r w:rsidRPr="00506D5B">
              <w:fldChar w:fldCharType="separate"/>
            </w:r>
            <w:r w:rsidRPr="00506D5B">
              <w:rPr>
                <w:noProof/>
              </w:rPr>
              <w:t> </w:t>
            </w:r>
            <w:r w:rsidRPr="00506D5B">
              <w:rPr>
                <w:noProof/>
              </w:rPr>
              <w:t> </w:t>
            </w:r>
            <w:r w:rsidRPr="00506D5B">
              <w:rPr>
                <w:noProof/>
              </w:rPr>
              <w:t> </w:t>
            </w:r>
            <w:r w:rsidRPr="00506D5B">
              <w:rPr>
                <w:noProof/>
              </w:rPr>
              <w:t> </w:t>
            </w:r>
            <w:r w:rsidRPr="00506D5B">
              <w:rPr>
                <w:noProof/>
              </w:rPr>
              <w:t> </w:t>
            </w:r>
            <w:r w:rsidRPr="00506D5B">
              <w:fldChar w:fldCharType="end"/>
            </w:r>
          </w:p>
        </w:tc>
        <w:tc>
          <w:tcPr>
            <w:tcW w:w="1472" w:type="dxa"/>
            <w:tcBorders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D895735" w14:textId="4EF80C01" w:rsidR="00635130" w:rsidRDefault="00635130" w:rsidP="00635130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  <w:tr w:rsidR="00635130" w14:paraId="50ECEBA7" w14:textId="77777777" w:rsidTr="00E22CA4">
        <w:trPr>
          <w:trHeight w:val="1016"/>
          <w:jc w:val="center"/>
        </w:trPr>
        <w:tc>
          <w:tcPr>
            <w:tcW w:w="359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69BBD6D7" w14:textId="77777777" w:rsidR="00635130" w:rsidRPr="009E4CB5" w:rsidRDefault="00635130" w:rsidP="00635130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t>Provision of services of suspended students are included and designed to allow student to participate in</w:t>
            </w:r>
            <w:r w:rsidRPr="009E4CB5">
              <w:rPr>
                <w:rFonts w:ascii="Franklin Gothic Demi" w:hAnsi="Franklin Gothic Demi"/>
                <w:color w:val="000000"/>
              </w:rPr>
              <w:br/>
              <w:t>general education curriculum and make progress toward meeting IEP goals [3]</w:t>
            </w:r>
          </w:p>
          <w:p w14:paraId="662DD929" w14:textId="77777777" w:rsidR="00635130" w:rsidRPr="009E4CB5" w:rsidRDefault="00635130" w:rsidP="00635130">
            <w:pPr>
              <w:rPr>
                <w:rFonts w:ascii="Franklin Gothic Demi" w:hAnsi="Franklin Gothic Demi"/>
              </w:rPr>
            </w:pPr>
          </w:p>
        </w:tc>
        <w:tc>
          <w:tcPr>
            <w:tcW w:w="4400" w:type="dxa"/>
            <w:tcBorders>
              <w:left w:val="nil"/>
              <w:right w:val="single" w:sz="4" w:space="0" w:color="auto"/>
            </w:tcBorders>
          </w:tcPr>
          <w:p w14:paraId="07F0D8AF" w14:textId="6799324A" w:rsidR="00635130" w:rsidRDefault="00635130" w:rsidP="00635130">
            <w:r>
              <w:fldChar w:fldCharType="begin">
                <w:ffData>
                  <w:name w:val="Decsription"/>
                  <w:enabled/>
                  <w:calcOnExit w:val="0"/>
                  <w:statusText w:type="text" w:val="Provision of services of suspended students are included and designed to allow student to participate in  general education curriculum an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left w:val="single" w:sz="4" w:space="0" w:color="auto"/>
              <w:right w:val="single" w:sz="12" w:space="0" w:color="auto"/>
            </w:tcBorders>
          </w:tcPr>
          <w:p w14:paraId="3DB55C6F" w14:textId="43798B77" w:rsidR="00635130" w:rsidRDefault="00635130" w:rsidP="00635130">
            <w:r w:rsidRPr="00506D5B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506D5B">
              <w:instrText xml:space="preserve"> FORMTEXT </w:instrText>
            </w:r>
            <w:r w:rsidRPr="00506D5B">
              <w:fldChar w:fldCharType="separate"/>
            </w:r>
            <w:r w:rsidRPr="00506D5B">
              <w:rPr>
                <w:noProof/>
              </w:rPr>
              <w:t> </w:t>
            </w:r>
            <w:r w:rsidRPr="00506D5B">
              <w:rPr>
                <w:noProof/>
              </w:rPr>
              <w:t> </w:t>
            </w:r>
            <w:r w:rsidRPr="00506D5B">
              <w:rPr>
                <w:noProof/>
              </w:rPr>
              <w:t> </w:t>
            </w:r>
            <w:r w:rsidRPr="00506D5B">
              <w:rPr>
                <w:noProof/>
              </w:rPr>
              <w:t> </w:t>
            </w:r>
            <w:r w:rsidRPr="00506D5B">
              <w:rPr>
                <w:noProof/>
              </w:rPr>
              <w:t> </w:t>
            </w:r>
            <w:r w:rsidRPr="00506D5B">
              <w:fldChar w:fldCharType="end"/>
            </w:r>
          </w:p>
        </w:tc>
        <w:tc>
          <w:tcPr>
            <w:tcW w:w="1472" w:type="dxa"/>
            <w:tcBorders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1A7E444" w14:textId="1CF166FF" w:rsidR="00635130" w:rsidRDefault="00635130" w:rsidP="00635130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  <w:tr w:rsidR="00073828" w14:paraId="1DF894AA" w14:textId="77777777" w:rsidTr="00E22CA4">
        <w:trPr>
          <w:trHeight w:val="1565"/>
          <w:jc w:val="center"/>
        </w:trPr>
        <w:tc>
          <w:tcPr>
            <w:tcW w:w="359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564D6A23" w14:textId="77777777" w:rsidR="00073828" w:rsidRDefault="00073828" w:rsidP="00025F73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lastRenderedPageBreak/>
              <w:t>Policies regarding when to conduct Functional Behavioral Assessments (FBA) and/or revise Behavior</w:t>
            </w:r>
            <w:r w:rsidR="001C141A">
              <w:rPr>
                <w:rFonts w:ascii="Franklin Gothic Demi" w:hAnsi="Franklin Gothic Demi"/>
                <w:color w:val="000000"/>
              </w:rPr>
              <w:t xml:space="preserve"> </w:t>
            </w:r>
            <w:r w:rsidRPr="009E4CB5">
              <w:rPr>
                <w:rFonts w:ascii="Franklin Gothic Demi" w:hAnsi="Franklin Gothic Demi"/>
                <w:color w:val="000000"/>
              </w:rPr>
              <w:t>Support Plans (BSP) already in place are evident [4]</w:t>
            </w:r>
          </w:p>
          <w:p w14:paraId="62F9099E" w14:textId="745AB136" w:rsidR="001C141A" w:rsidRPr="00C51098" w:rsidRDefault="001C141A" w:rsidP="00025F73">
            <w:pPr>
              <w:rPr>
                <w:rFonts w:ascii="Franklin Gothic Demi" w:hAnsi="Franklin Gothic Demi"/>
                <w:color w:val="000000"/>
              </w:rPr>
            </w:pPr>
          </w:p>
        </w:tc>
        <w:tc>
          <w:tcPr>
            <w:tcW w:w="4400" w:type="dxa"/>
            <w:tcBorders>
              <w:left w:val="nil"/>
              <w:right w:val="single" w:sz="4" w:space="0" w:color="auto"/>
            </w:tcBorders>
          </w:tcPr>
          <w:p w14:paraId="06F2D396" w14:textId="1ADA65C0" w:rsidR="00073828" w:rsidRDefault="00635130" w:rsidP="00025F73">
            <w:r>
              <w:fldChar w:fldCharType="begin">
                <w:ffData>
                  <w:name w:val="Description"/>
                  <w:enabled/>
                  <w:calcOnExit w:val="0"/>
                  <w:statusText w:type="text" w:val="Policies regarding when to conduct Functional Behavioral Assessments (FBA) and/or revise Behavior Support Plans (BSP) already in place a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left w:val="single" w:sz="4" w:space="0" w:color="auto"/>
              <w:right w:val="single" w:sz="12" w:space="0" w:color="auto"/>
            </w:tcBorders>
          </w:tcPr>
          <w:p w14:paraId="2CABC529" w14:textId="28E82395" w:rsidR="00073828" w:rsidRDefault="00635130" w:rsidP="00025F73">
            <w:r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2" w:type="dxa"/>
            <w:tcBorders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4B77B0D" w14:textId="7408F5F0" w:rsidR="00073828" w:rsidRDefault="00E22CA4" w:rsidP="00025F73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  <w:tr w:rsidR="003341CD" w:rsidRPr="00B30964" w14:paraId="60D5A71F" w14:textId="77777777" w:rsidTr="00E22CA4">
        <w:trPr>
          <w:trHeight w:val="1158"/>
          <w:jc w:val="center"/>
        </w:trPr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2F7FC"/>
            <w:vAlign w:val="center"/>
          </w:tcPr>
          <w:p w14:paraId="646C09A9" w14:textId="77777777" w:rsidR="00073828" w:rsidRPr="009E4CB5" w:rsidRDefault="00073828" w:rsidP="00025F73">
            <w:pPr>
              <w:jc w:val="center"/>
              <w:rPr>
                <w:rFonts w:ascii="Franklin Gothic Demi" w:hAnsi="Franklin Gothic Demi"/>
                <w:bCs w:val="0"/>
              </w:rPr>
            </w:pPr>
            <w:r w:rsidRPr="009E4CB5">
              <w:rPr>
                <w:rFonts w:ascii="Franklin Gothic Demi" w:hAnsi="Franklin Gothic Demi"/>
              </w:rPr>
              <w:t>Tiered System of Supports</w:t>
            </w:r>
          </w:p>
        </w:tc>
        <w:tc>
          <w:tcPr>
            <w:tcW w:w="44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2F7FC"/>
          </w:tcPr>
          <w:p w14:paraId="1FBB7250" w14:textId="77777777" w:rsidR="00073828" w:rsidRPr="00B30964" w:rsidRDefault="00073828" w:rsidP="00025F73">
            <w:pPr>
              <w:rPr>
                <w:rFonts w:ascii="Franklin Gothic Demi" w:hAnsi="Franklin Gothic Demi"/>
                <w:bCs w:val="0"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7FC"/>
          </w:tcPr>
          <w:p w14:paraId="751D1956" w14:textId="77777777" w:rsidR="00073828" w:rsidRPr="00B30964" w:rsidRDefault="00073828" w:rsidP="00025F73">
            <w:pPr>
              <w:rPr>
                <w:rFonts w:ascii="Franklin Gothic Demi" w:hAnsi="Franklin Gothic Demi"/>
                <w:bCs w:val="0"/>
              </w:rPr>
            </w:pP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7FC"/>
          </w:tcPr>
          <w:p w14:paraId="7861F3DF" w14:textId="77777777" w:rsidR="00073828" w:rsidRPr="00B30964" w:rsidRDefault="00073828" w:rsidP="00025F73">
            <w:pPr>
              <w:rPr>
                <w:rFonts w:ascii="Franklin Gothic Demi" w:hAnsi="Franklin Gothic Demi"/>
                <w:bCs w:val="0"/>
              </w:rPr>
            </w:pPr>
          </w:p>
        </w:tc>
      </w:tr>
      <w:tr w:rsidR="00635130" w14:paraId="415755F6" w14:textId="77777777" w:rsidTr="00E22CA4">
        <w:trPr>
          <w:jc w:val="center"/>
        </w:trPr>
        <w:tc>
          <w:tcPr>
            <w:tcW w:w="359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498E377D" w14:textId="77777777" w:rsidR="00635130" w:rsidRDefault="00635130" w:rsidP="00635130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t>The tiered system of supports seeks to identify and respond to students in need of support for emotional</w:t>
            </w:r>
            <w:r>
              <w:rPr>
                <w:rFonts w:ascii="Franklin Gothic Demi" w:hAnsi="Franklin Gothic Demi"/>
                <w:color w:val="000000"/>
              </w:rPr>
              <w:t xml:space="preserve"> </w:t>
            </w:r>
            <w:r w:rsidRPr="009E4CB5">
              <w:rPr>
                <w:rFonts w:ascii="Franklin Gothic Demi" w:hAnsi="Franklin Gothic Demi"/>
                <w:color w:val="000000"/>
              </w:rPr>
              <w:t>or behavioral challenges and to students in need of specialized, individualized behavior supports [2]</w:t>
            </w:r>
          </w:p>
          <w:p w14:paraId="6B86BD1C" w14:textId="34415608" w:rsidR="00635130" w:rsidRPr="001C141A" w:rsidRDefault="00635130" w:rsidP="00635130">
            <w:pPr>
              <w:rPr>
                <w:rFonts w:ascii="Franklin Gothic Demi" w:hAnsi="Franklin Gothic Demi"/>
                <w:color w:val="000000"/>
              </w:rPr>
            </w:pPr>
          </w:p>
        </w:tc>
        <w:tc>
          <w:tcPr>
            <w:tcW w:w="4400" w:type="dxa"/>
            <w:tcBorders>
              <w:left w:val="nil"/>
              <w:right w:val="single" w:sz="4" w:space="0" w:color="auto"/>
            </w:tcBorders>
          </w:tcPr>
          <w:p w14:paraId="2B11BAB5" w14:textId="040401B4" w:rsidR="00635130" w:rsidRDefault="004D0E94" w:rsidP="00635130">
            <w:r>
              <w:fldChar w:fldCharType="begin">
                <w:ffData>
                  <w:name w:val="Decsription"/>
                  <w:enabled/>
                  <w:calcOnExit w:val="0"/>
                  <w:statusText w:type="text" w:val="The tiered system of supports seeks to identify and respond to students in need of support for emotional or behavioral challenges and to s"/>
                  <w:textInput/>
                </w:ffData>
              </w:fldChar>
            </w:r>
            <w:bookmarkStart w:id="9" w:name="Decsrip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960" w:type="dxa"/>
            <w:tcBorders>
              <w:left w:val="single" w:sz="4" w:space="0" w:color="auto"/>
              <w:right w:val="single" w:sz="12" w:space="0" w:color="auto"/>
            </w:tcBorders>
          </w:tcPr>
          <w:p w14:paraId="62347C02" w14:textId="49233598" w:rsidR="00635130" w:rsidRDefault="00635130" w:rsidP="00635130">
            <w:r w:rsidRPr="00CE4BB7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E4BB7">
              <w:instrText xml:space="preserve"> FORMTEXT </w:instrText>
            </w:r>
            <w:r w:rsidRPr="00CE4BB7">
              <w:fldChar w:fldCharType="separate"/>
            </w:r>
            <w:r w:rsidRPr="00CE4BB7">
              <w:rPr>
                <w:noProof/>
              </w:rPr>
              <w:t> </w:t>
            </w:r>
            <w:r w:rsidRPr="00CE4BB7">
              <w:rPr>
                <w:noProof/>
              </w:rPr>
              <w:t> </w:t>
            </w:r>
            <w:r w:rsidRPr="00CE4BB7">
              <w:rPr>
                <w:noProof/>
              </w:rPr>
              <w:t> </w:t>
            </w:r>
            <w:r w:rsidRPr="00CE4BB7">
              <w:rPr>
                <w:noProof/>
              </w:rPr>
              <w:t> </w:t>
            </w:r>
            <w:r w:rsidRPr="00CE4BB7">
              <w:rPr>
                <w:noProof/>
              </w:rPr>
              <w:t> </w:t>
            </w:r>
            <w:r w:rsidRPr="00CE4BB7">
              <w:fldChar w:fldCharType="end"/>
            </w:r>
          </w:p>
        </w:tc>
        <w:tc>
          <w:tcPr>
            <w:tcW w:w="1472" w:type="dxa"/>
            <w:tcBorders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28632CB" w14:textId="16CFE5F6" w:rsidR="00635130" w:rsidRDefault="00635130" w:rsidP="00635130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  <w:tr w:rsidR="00635130" w14:paraId="2B3C1912" w14:textId="77777777" w:rsidTr="00E22CA4">
        <w:trPr>
          <w:trHeight w:val="1160"/>
          <w:jc w:val="center"/>
        </w:trPr>
        <w:tc>
          <w:tcPr>
            <w:tcW w:w="359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0DB5710B" w14:textId="6579F7DF" w:rsidR="00635130" w:rsidRPr="003341CD" w:rsidRDefault="00635130" w:rsidP="00635130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t>Evidence-based behavioral interventions and supports are embedded within a multi-tiered framework</w:t>
            </w:r>
            <w:r>
              <w:rPr>
                <w:rFonts w:ascii="Franklin Gothic Demi" w:hAnsi="Franklin Gothic Demi"/>
                <w:color w:val="000000"/>
              </w:rPr>
              <w:t xml:space="preserve"> </w:t>
            </w:r>
            <w:r w:rsidRPr="009E4CB5">
              <w:rPr>
                <w:rFonts w:ascii="Franklin Gothic Demi" w:hAnsi="Franklin Gothic Demi"/>
                <w:color w:val="000000"/>
              </w:rPr>
              <w:t>and implemented with fidelity [1]</w:t>
            </w:r>
          </w:p>
        </w:tc>
        <w:tc>
          <w:tcPr>
            <w:tcW w:w="4400" w:type="dxa"/>
            <w:tcBorders>
              <w:left w:val="nil"/>
              <w:right w:val="single" w:sz="4" w:space="0" w:color="auto"/>
            </w:tcBorders>
          </w:tcPr>
          <w:p w14:paraId="04BE7430" w14:textId="53882220" w:rsidR="00635130" w:rsidRDefault="004D0E94" w:rsidP="00635130">
            <w:r>
              <w:fldChar w:fldCharType="begin">
                <w:ffData>
                  <w:name w:val=""/>
                  <w:enabled/>
                  <w:calcOnExit w:val="0"/>
                  <w:statusText w:type="text" w:val="Evidence-based behavioral interventions and supports are embedded within a multi-tiered framework and implemented with fidelity [1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left w:val="single" w:sz="4" w:space="0" w:color="auto"/>
              <w:right w:val="single" w:sz="12" w:space="0" w:color="auto"/>
            </w:tcBorders>
          </w:tcPr>
          <w:p w14:paraId="197C09F7" w14:textId="66CBD864" w:rsidR="00635130" w:rsidRDefault="00635130" w:rsidP="00635130">
            <w:r w:rsidRPr="00CE4BB7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CE4BB7">
              <w:instrText xml:space="preserve"> FORMTEXT </w:instrText>
            </w:r>
            <w:r w:rsidRPr="00CE4BB7">
              <w:fldChar w:fldCharType="separate"/>
            </w:r>
            <w:r w:rsidRPr="00CE4BB7">
              <w:rPr>
                <w:noProof/>
              </w:rPr>
              <w:t> </w:t>
            </w:r>
            <w:r w:rsidRPr="00CE4BB7">
              <w:rPr>
                <w:noProof/>
              </w:rPr>
              <w:t> </w:t>
            </w:r>
            <w:r w:rsidRPr="00CE4BB7">
              <w:rPr>
                <w:noProof/>
              </w:rPr>
              <w:t> </w:t>
            </w:r>
            <w:r w:rsidRPr="00CE4BB7">
              <w:rPr>
                <w:noProof/>
              </w:rPr>
              <w:t> </w:t>
            </w:r>
            <w:r w:rsidRPr="00CE4BB7">
              <w:rPr>
                <w:noProof/>
              </w:rPr>
              <w:t> </w:t>
            </w:r>
            <w:r w:rsidRPr="00CE4BB7">
              <w:fldChar w:fldCharType="end"/>
            </w:r>
          </w:p>
        </w:tc>
        <w:tc>
          <w:tcPr>
            <w:tcW w:w="1472" w:type="dxa"/>
            <w:tcBorders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69708DE" w14:textId="40B5C5E4" w:rsidR="00635130" w:rsidRDefault="00635130" w:rsidP="00635130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  <w:tr w:rsidR="00635130" w14:paraId="610340A0" w14:textId="77777777" w:rsidTr="00E22CA4">
        <w:trPr>
          <w:trHeight w:val="2024"/>
          <w:jc w:val="center"/>
        </w:trPr>
        <w:tc>
          <w:tcPr>
            <w:tcW w:w="359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5F200717" w14:textId="77777777" w:rsidR="00635130" w:rsidRDefault="00635130" w:rsidP="00635130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lastRenderedPageBreak/>
              <w:t>Provide all students with a continuum of evidence-based positive behavioral practices that promote</w:t>
            </w:r>
            <w:r>
              <w:rPr>
                <w:rFonts w:ascii="Franklin Gothic Demi" w:hAnsi="Franklin Gothic Demi"/>
                <w:color w:val="000000"/>
              </w:rPr>
              <w:t xml:space="preserve"> </w:t>
            </w:r>
            <w:r w:rsidRPr="009E4CB5">
              <w:rPr>
                <w:rFonts w:ascii="Franklin Gothic Demi" w:hAnsi="Franklin Gothic Demi"/>
                <w:color w:val="000000"/>
              </w:rPr>
              <w:t>social and emotional learning, including trauma-sensitive programming, that are both school wide and focused on specific students or groups of students [8]</w:t>
            </w:r>
          </w:p>
          <w:p w14:paraId="353982E7" w14:textId="132720BF" w:rsidR="00635130" w:rsidRPr="001C141A" w:rsidRDefault="00635130" w:rsidP="00635130">
            <w:pPr>
              <w:rPr>
                <w:rFonts w:ascii="Franklin Gothic Demi" w:hAnsi="Franklin Gothic Demi"/>
                <w:color w:val="000000"/>
              </w:rPr>
            </w:pPr>
          </w:p>
        </w:tc>
        <w:tc>
          <w:tcPr>
            <w:tcW w:w="4400" w:type="dxa"/>
            <w:tcBorders>
              <w:left w:val="nil"/>
              <w:right w:val="single" w:sz="4" w:space="0" w:color="auto"/>
            </w:tcBorders>
          </w:tcPr>
          <w:p w14:paraId="7A5FB653" w14:textId="5F326EBA" w:rsidR="00635130" w:rsidRDefault="004D0E94" w:rsidP="00635130">
            <w:r>
              <w:fldChar w:fldCharType="begin">
                <w:ffData>
                  <w:name w:val=""/>
                  <w:enabled/>
                  <w:calcOnExit w:val="0"/>
                  <w:statusText w:type="text" w:val="Provide all students with a continuum of evidence-based positive behavioral practices that promote social and emotional learning, includin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left w:val="single" w:sz="4" w:space="0" w:color="auto"/>
              <w:right w:val="single" w:sz="12" w:space="0" w:color="auto"/>
            </w:tcBorders>
          </w:tcPr>
          <w:p w14:paraId="44E28942" w14:textId="12E98144" w:rsidR="00635130" w:rsidRDefault="00635130" w:rsidP="00635130">
            <w:r w:rsidRPr="00AB6F0E">
              <w:fldChar w:fldCharType="begin">
                <w:ffData>
                  <w:name w:val="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AB6F0E">
              <w:instrText xml:space="preserve"> FORMTEXT </w:instrText>
            </w:r>
            <w:r w:rsidRPr="00AB6F0E">
              <w:fldChar w:fldCharType="separate"/>
            </w:r>
            <w:r w:rsidRPr="00AB6F0E">
              <w:rPr>
                <w:noProof/>
              </w:rPr>
              <w:t> </w:t>
            </w:r>
            <w:r w:rsidRPr="00AB6F0E">
              <w:rPr>
                <w:noProof/>
              </w:rPr>
              <w:t> </w:t>
            </w:r>
            <w:r w:rsidRPr="00AB6F0E">
              <w:rPr>
                <w:noProof/>
              </w:rPr>
              <w:t> </w:t>
            </w:r>
            <w:r w:rsidRPr="00AB6F0E">
              <w:rPr>
                <w:noProof/>
              </w:rPr>
              <w:t> </w:t>
            </w:r>
            <w:r w:rsidRPr="00AB6F0E">
              <w:rPr>
                <w:noProof/>
              </w:rPr>
              <w:t> </w:t>
            </w:r>
            <w:r w:rsidRPr="00AB6F0E">
              <w:fldChar w:fldCharType="end"/>
            </w:r>
          </w:p>
        </w:tc>
        <w:tc>
          <w:tcPr>
            <w:tcW w:w="1472" w:type="dxa"/>
            <w:tcBorders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41B8939A" w14:textId="18758629" w:rsidR="00635130" w:rsidRDefault="00635130" w:rsidP="00635130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  <w:tr w:rsidR="00635130" w14:paraId="3DA8B653" w14:textId="77777777" w:rsidTr="00E22CA4">
        <w:trPr>
          <w:trHeight w:val="1295"/>
          <w:jc w:val="center"/>
        </w:trPr>
        <w:tc>
          <w:tcPr>
            <w:tcW w:w="359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6E5E13DF" w14:textId="77777777" w:rsidR="00635130" w:rsidRDefault="00635130" w:rsidP="00635130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t>Promote collaboration with families, community supports and the system of health and human services [10]</w:t>
            </w:r>
          </w:p>
          <w:p w14:paraId="46043F1A" w14:textId="6ABCF709" w:rsidR="00635130" w:rsidRPr="00C51098" w:rsidRDefault="00635130" w:rsidP="00635130">
            <w:pPr>
              <w:rPr>
                <w:rFonts w:ascii="Franklin Gothic Demi" w:hAnsi="Franklin Gothic Demi"/>
                <w:color w:val="000000"/>
              </w:rPr>
            </w:pPr>
          </w:p>
        </w:tc>
        <w:tc>
          <w:tcPr>
            <w:tcW w:w="4400" w:type="dxa"/>
            <w:tcBorders>
              <w:left w:val="nil"/>
              <w:right w:val="single" w:sz="4" w:space="0" w:color="auto"/>
            </w:tcBorders>
          </w:tcPr>
          <w:p w14:paraId="2BF5A4FC" w14:textId="00B40452" w:rsidR="00635130" w:rsidRDefault="004D0E94" w:rsidP="00635130">
            <w:r>
              <w:fldChar w:fldCharType="begin">
                <w:ffData>
                  <w:name w:val="Description"/>
                  <w:enabled/>
                  <w:calcOnExit w:val="0"/>
                  <w:statusText w:type="text" w:val="Promote collaboration with families, community supports and the system of health and human services [10]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0" w:type="dxa"/>
            <w:tcBorders>
              <w:left w:val="single" w:sz="4" w:space="0" w:color="auto"/>
              <w:right w:val="single" w:sz="12" w:space="0" w:color="auto"/>
            </w:tcBorders>
          </w:tcPr>
          <w:p w14:paraId="09C7178A" w14:textId="5351E943" w:rsidR="00635130" w:rsidRDefault="00635130" w:rsidP="00635130">
            <w:r w:rsidRPr="00AB6F0E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AB6F0E">
              <w:instrText xml:space="preserve"> FORMTEXT </w:instrText>
            </w:r>
            <w:r w:rsidRPr="00AB6F0E">
              <w:fldChar w:fldCharType="separate"/>
            </w:r>
            <w:r w:rsidRPr="00AB6F0E">
              <w:rPr>
                <w:noProof/>
              </w:rPr>
              <w:t> </w:t>
            </w:r>
            <w:r w:rsidRPr="00AB6F0E">
              <w:rPr>
                <w:noProof/>
              </w:rPr>
              <w:t> </w:t>
            </w:r>
            <w:r w:rsidRPr="00AB6F0E">
              <w:rPr>
                <w:noProof/>
              </w:rPr>
              <w:t> </w:t>
            </w:r>
            <w:r w:rsidRPr="00AB6F0E">
              <w:rPr>
                <w:noProof/>
              </w:rPr>
              <w:t> </w:t>
            </w:r>
            <w:r w:rsidRPr="00AB6F0E">
              <w:rPr>
                <w:noProof/>
              </w:rPr>
              <w:t> </w:t>
            </w:r>
            <w:r w:rsidRPr="00AB6F0E">
              <w:fldChar w:fldCharType="end"/>
            </w:r>
          </w:p>
        </w:tc>
        <w:tc>
          <w:tcPr>
            <w:tcW w:w="1472" w:type="dxa"/>
            <w:tcBorders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5DEC141" w14:textId="6FA88D90" w:rsidR="00635130" w:rsidRDefault="00635130" w:rsidP="00635130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  <w:tr w:rsidR="00635130" w14:paraId="677C1553" w14:textId="77777777" w:rsidTr="00E22CA4">
        <w:trPr>
          <w:jc w:val="center"/>
        </w:trPr>
        <w:tc>
          <w:tcPr>
            <w:tcW w:w="3595" w:type="dxa"/>
            <w:tcBorders>
              <w:left w:val="single" w:sz="12" w:space="0" w:color="auto"/>
              <w:right w:val="nil"/>
            </w:tcBorders>
            <w:shd w:val="clear" w:color="auto" w:fill="DBE5F1" w:themeFill="accent1" w:themeFillTint="33"/>
          </w:tcPr>
          <w:p w14:paraId="23E3A5E8" w14:textId="77777777" w:rsidR="00635130" w:rsidRDefault="00635130" w:rsidP="00635130">
            <w:pPr>
              <w:rPr>
                <w:rFonts w:ascii="Franklin Gothic Demi" w:hAnsi="Franklin Gothic Demi"/>
                <w:color w:val="000000"/>
              </w:rPr>
            </w:pPr>
            <w:r w:rsidRPr="009E4CB5">
              <w:rPr>
                <w:rFonts w:ascii="Franklin Gothic Demi" w:hAnsi="Franklin Gothic Demi"/>
                <w:color w:val="000000"/>
              </w:rPr>
              <w:t>Provide professional development, as needed, to support all staff in full implementation of the multitiered system of support [12]</w:t>
            </w:r>
          </w:p>
          <w:p w14:paraId="77F03737" w14:textId="2A2D38AA" w:rsidR="00635130" w:rsidRPr="001C141A" w:rsidRDefault="00635130" w:rsidP="00635130">
            <w:pPr>
              <w:rPr>
                <w:rFonts w:ascii="Franklin Gothic Demi" w:hAnsi="Franklin Gothic Demi"/>
                <w:color w:val="000000"/>
              </w:rPr>
            </w:pPr>
          </w:p>
        </w:tc>
        <w:tc>
          <w:tcPr>
            <w:tcW w:w="4400" w:type="dxa"/>
            <w:tcBorders>
              <w:left w:val="nil"/>
              <w:right w:val="single" w:sz="4" w:space="0" w:color="auto"/>
            </w:tcBorders>
          </w:tcPr>
          <w:p w14:paraId="558336EF" w14:textId="74C2F42C" w:rsidR="00635130" w:rsidRDefault="004D0E94" w:rsidP="00635130">
            <w:r>
              <w:fldChar w:fldCharType="begin">
                <w:ffData>
                  <w:name w:val="Description"/>
                  <w:enabled/>
                  <w:calcOnExit w:val="0"/>
                  <w:statusText w:type="text" w:val="Provide professional development, as needed, to support all staff in full implementation of the multitiered system of support [12]"/>
                  <w:textInput/>
                </w:ffData>
              </w:fldChar>
            </w:r>
            <w:bookmarkStart w:id="10" w:name="Descrip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960" w:type="dxa"/>
            <w:tcBorders>
              <w:left w:val="single" w:sz="4" w:space="0" w:color="auto"/>
              <w:right w:val="single" w:sz="12" w:space="0" w:color="auto"/>
            </w:tcBorders>
          </w:tcPr>
          <w:p w14:paraId="25DF55B4" w14:textId="086EA13C" w:rsidR="00635130" w:rsidRDefault="00635130" w:rsidP="00635130">
            <w:r w:rsidRPr="00AB6F0E">
              <w:fldChar w:fldCharType="begin">
                <w:ffData>
                  <w:name w:val="Documents"/>
                  <w:enabled/>
                  <w:calcOnExit w:val="0"/>
                  <w:statusText w:type="text" w:val="List the documents where the policy can be found title of document and page # are ok. Please upload a copy of the document to SharePoint."/>
                  <w:textInput/>
                </w:ffData>
              </w:fldChar>
            </w:r>
            <w:r w:rsidRPr="00AB6F0E">
              <w:instrText xml:space="preserve"> FORMTEXT </w:instrText>
            </w:r>
            <w:r w:rsidRPr="00AB6F0E">
              <w:fldChar w:fldCharType="separate"/>
            </w:r>
            <w:r w:rsidRPr="00AB6F0E">
              <w:rPr>
                <w:noProof/>
              </w:rPr>
              <w:t> </w:t>
            </w:r>
            <w:r w:rsidRPr="00AB6F0E">
              <w:rPr>
                <w:noProof/>
              </w:rPr>
              <w:t> </w:t>
            </w:r>
            <w:r w:rsidRPr="00AB6F0E">
              <w:rPr>
                <w:noProof/>
              </w:rPr>
              <w:t> </w:t>
            </w:r>
            <w:r w:rsidRPr="00AB6F0E">
              <w:rPr>
                <w:noProof/>
              </w:rPr>
              <w:t> </w:t>
            </w:r>
            <w:r w:rsidRPr="00AB6F0E">
              <w:rPr>
                <w:noProof/>
              </w:rPr>
              <w:t> </w:t>
            </w:r>
            <w:r w:rsidRPr="00AB6F0E">
              <w:fldChar w:fldCharType="end"/>
            </w:r>
          </w:p>
        </w:tc>
        <w:tc>
          <w:tcPr>
            <w:tcW w:w="1472" w:type="dxa"/>
            <w:tcBorders>
              <w:left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3E79CEE" w14:textId="304BAFC5" w:rsidR="00635130" w:rsidRDefault="00635130" w:rsidP="00635130">
            <w:pPr>
              <w:jc w:val="center"/>
            </w:pPr>
            <w:r>
              <w:fldChar w:fldCharType="begin">
                <w:ffData>
                  <w:name w:val="Complian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4267A">
              <w:fldChar w:fldCharType="separate"/>
            </w:r>
            <w:r>
              <w:fldChar w:fldCharType="end"/>
            </w:r>
          </w:p>
        </w:tc>
      </w:tr>
    </w:tbl>
    <w:p w14:paraId="1E4AFA34" w14:textId="77777777" w:rsidR="00073828" w:rsidRDefault="00073828" w:rsidP="00073828"/>
    <w:p w14:paraId="18A20A4B" w14:textId="77777777" w:rsidR="00781CCF" w:rsidRPr="00073828" w:rsidRDefault="00781CCF" w:rsidP="00073828"/>
    <w:sectPr w:rsidR="00781CCF" w:rsidRPr="00073828" w:rsidSect="00F937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720" w:bottom="144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ED30" w14:textId="77777777" w:rsidR="009B1F03" w:rsidRDefault="009B1F03" w:rsidP="004062C7">
      <w:r>
        <w:separator/>
      </w:r>
    </w:p>
  </w:endnote>
  <w:endnote w:type="continuationSeparator" w:id="0">
    <w:p w14:paraId="4D224E52" w14:textId="77777777" w:rsidR="009B1F03" w:rsidRDefault="009B1F03" w:rsidP="004062C7">
      <w:r>
        <w:continuationSeparator/>
      </w:r>
    </w:p>
  </w:endnote>
  <w:endnote w:type="continuationNotice" w:id="1">
    <w:p w14:paraId="47761F33" w14:textId="77777777" w:rsidR="009B1F03" w:rsidRDefault="009B1F0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D995" w14:textId="77777777" w:rsidR="00493A53" w:rsidRDefault="00493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9" w:type="dxa"/>
        <w:left w:w="115" w:type="dxa"/>
        <w:right w:w="115" w:type="dxa"/>
      </w:tblCellMar>
      <w:tblLook w:val="04A0" w:firstRow="1" w:lastRow="0" w:firstColumn="1" w:lastColumn="0" w:noHBand="0" w:noVBand="1"/>
      <w:tblCaption w:val="Footer with title, revision date, page number and agency logo."/>
    </w:tblPr>
    <w:tblGrid>
      <w:gridCol w:w="4799"/>
      <w:gridCol w:w="4798"/>
      <w:gridCol w:w="4803"/>
    </w:tblGrid>
    <w:tr w:rsidR="00F27878" w14:paraId="18A20A55" w14:textId="77777777" w:rsidTr="0054356D">
      <w:trPr>
        <w:trHeight w:val="633"/>
        <w:tblHeader/>
      </w:trPr>
      <w:tc>
        <w:tcPr>
          <w:tcW w:w="4808" w:type="dxa"/>
        </w:tcPr>
        <w:p w14:paraId="18A20A52" w14:textId="71EF9366" w:rsidR="00F27878" w:rsidRPr="00937FFC" w:rsidRDefault="004E775D" w:rsidP="00DE08DF">
          <w:pPr>
            <w:pStyle w:val="Footer"/>
          </w:pPr>
          <w:r>
            <w:t>Discipline Polic</w:t>
          </w:r>
          <w:r w:rsidR="00493A53">
            <w:t>ies LEA</w:t>
          </w:r>
          <w:r>
            <w:t xml:space="preserve"> Self-Assessment</w:t>
          </w:r>
          <w:r w:rsidR="00F27878" w:rsidRPr="00937FFC">
            <w:t xml:space="preserve"> </w:t>
          </w:r>
          <w:r w:rsidR="00F27878" w:rsidRPr="00937FFC">
            <w:br/>
            <w:t xml:space="preserve">(Revised: </w:t>
          </w:r>
          <w:r>
            <w:t>September 2021</w:t>
          </w:r>
          <w:r w:rsidR="00F27878">
            <w:t>)</w:t>
          </w:r>
        </w:p>
      </w:tc>
      <w:tc>
        <w:tcPr>
          <w:tcW w:w="4808" w:type="dxa"/>
        </w:tcPr>
        <w:p w14:paraId="18A20A53" w14:textId="77777777" w:rsidR="00F27878" w:rsidRPr="00493A53" w:rsidRDefault="00F27878" w:rsidP="00DE08DF">
          <w:pPr>
            <w:pStyle w:val="Footer"/>
            <w:jc w:val="center"/>
          </w:pPr>
          <w:r w:rsidRPr="00493A53">
            <w:t xml:space="preserve">Page </w:t>
          </w:r>
          <w:r w:rsidRPr="00493A53">
            <w:fldChar w:fldCharType="begin"/>
          </w:r>
          <w:r w:rsidRPr="00493A53">
            <w:instrText xml:space="preserve"> PAGE  \* Arabic  \* MERGEFORMAT </w:instrText>
          </w:r>
          <w:r w:rsidRPr="00493A53">
            <w:fldChar w:fldCharType="separate"/>
          </w:r>
          <w:r w:rsidRPr="00493A53">
            <w:t>2</w:t>
          </w:r>
          <w:r w:rsidRPr="00493A53">
            <w:fldChar w:fldCharType="end"/>
          </w:r>
          <w:r w:rsidRPr="00493A53">
            <w:t xml:space="preserve"> of </w:t>
          </w:r>
          <w:r w:rsidR="0034267A" w:rsidRPr="00493A53">
            <w:fldChar w:fldCharType="begin"/>
          </w:r>
          <w:r w:rsidR="0034267A" w:rsidRPr="00493A53">
            <w:instrText xml:space="preserve"> NUMPAGES  \* Arabic  \* MERGEFORMAT </w:instrText>
          </w:r>
          <w:r w:rsidR="0034267A" w:rsidRPr="00493A53">
            <w:fldChar w:fldCharType="separate"/>
          </w:r>
          <w:r w:rsidRPr="00493A53">
            <w:t>3</w:t>
          </w:r>
          <w:r w:rsidR="0034267A" w:rsidRPr="00493A53">
            <w:fldChar w:fldCharType="end"/>
          </w:r>
        </w:p>
      </w:tc>
      <w:tc>
        <w:tcPr>
          <w:tcW w:w="4809" w:type="dxa"/>
        </w:tcPr>
        <w:p w14:paraId="18A20A54" w14:textId="77777777" w:rsidR="00F27878" w:rsidRPr="00937FFC" w:rsidRDefault="00F27878" w:rsidP="0005287E">
          <w:pPr>
            <w:pStyle w:val="Footer"/>
            <w:jc w:val="right"/>
            <w:rPr>
              <w:szCs w:val="18"/>
            </w:rPr>
          </w:pPr>
          <w:r w:rsidRPr="00937FFC">
            <w:rPr>
              <w:noProof/>
            </w:rPr>
            <w:drawing>
              <wp:inline distT="0" distB="0" distL="0" distR="0" wp14:anchorId="18A20A5F" wp14:editId="18A20A60">
                <wp:extent cx="1458349" cy="365760"/>
                <wp:effectExtent l="0" t="0" r="8890" b="0"/>
                <wp:docPr id="1" name="Picture 1" title="AO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d MOM Hor 2C_smal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8349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8A20A56" w14:textId="77777777" w:rsidR="00F27878" w:rsidRPr="00E773E9" w:rsidRDefault="00F27878" w:rsidP="00DE08DF">
    <w:pPr>
      <w:pStyle w:val="Footer"/>
      <w:rPr>
        <w:sz w:val="4"/>
      </w:rPr>
    </w:pPr>
  </w:p>
  <w:p w14:paraId="18A20A57" w14:textId="77777777" w:rsidR="00796D5F" w:rsidRPr="00493A53" w:rsidRDefault="00796D5F" w:rsidP="00DE08DF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01ED" w14:textId="77777777" w:rsidR="007A7C28" w:rsidRDefault="007A7C28" w:rsidP="007A7C28">
    <w:pPr>
      <w:pStyle w:val="Heading1"/>
    </w:pPr>
    <w:r>
      <w:t xml:space="preserve">Contact Information: </w:t>
    </w:r>
  </w:p>
  <w:p w14:paraId="6AFAC161" w14:textId="77777777" w:rsidR="007A7C28" w:rsidRDefault="007A7C28" w:rsidP="007A7C28">
    <w:r>
      <w:t xml:space="preserve">If you have questions about this document or would like additional </w:t>
    </w:r>
    <w:proofErr w:type="gramStart"/>
    <w:r>
      <w:t>information</w:t>
    </w:r>
    <w:proofErr w:type="gramEnd"/>
    <w:r>
      <w:t xml:space="preserve"> please contact:</w:t>
    </w:r>
  </w:p>
  <w:p w14:paraId="18A20A5E" w14:textId="5999AB05" w:rsidR="00B66234" w:rsidRPr="007A7C28" w:rsidRDefault="007A7C28" w:rsidP="007A7C28">
    <w:r>
      <w:t xml:space="preserve">Simona Kragh, Student Support Services, at </w:t>
    </w:r>
    <w:hyperlink r:id="rId1" w:history="1">
      <w:r w:rsidRPr="009A0E30">
        <w:rPr>
          <w:rStyle w:val="Hyperlink"/>
          <w:rFonts w:cs="Calibri"/>
        </w:rPr>
        <w:t>Simona.Kragh@Vermont.gov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E84E" w14:textId="77777777" w:rsidR="009B1F03" w:rsidRDefault="009B1F03" w:rsidP="004062C7">
      <w:r>
        <w:separator/>
      </w:r>
    </w:p>
  </w:footnote>
  <w:footnote w:type="continuationSeparator" w:id="0">
    <w:p w14:paraId="7A0D196E" w14:textId="77777777" w:rsidR="009B1F03" w:rsidRDefault="009B1F03" w:rsidP="004062C7">
      <w:r>
        <w:continuationSeparator/>
      </w:r>
    </w:p>
  </w:footnote>
  <w:footnote w:type="continuationNotice" w:id="1">
    <w:p w14:paraId="78D28DE6" w14:textId="77777777" w:rsidR="009B1F03" w:rsidRDefault="009B1F0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1133" w14:textId="77777777" w:rsidR="00493A53" w:rsidRDefault="00493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63AB9" w14:textId="77777777" w:rsidR="00493A53" w:rsidRDefault="00493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585" w:type="dxa"/>
      <w:tblInd w:w="-275" w:type="dxa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5"/>
      <w:gridCol w:w="5580"/>
    </w:tblGrid>
    <w:tr w:rsidR="0005287E" w14:paraId="18A20A5A" w14:textId="77777777" w:rsidTr="0005287E">
      <w:tc>
        <w:tcPr>
          <w:tcW w:w="9005" w:type="dxa"/>
        </w:tcPr>
        <w:p w14:paraId="18A20A58" w14:textId="77777777" w:rsidR="0005287E" w:rsidRDefault="0005287E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11" w:name="_Hlk24543830"/>
          <w:bookmarkStart w:id="12" w:name="_Hlk24543831"/>
          <w:r w:rsidRPr="00147A67">
            <w:rPr>
              <w:sz w:val="20"/>
              <w:szCs w:val="20"/>
            </w:rPr>
            <w:drawing>
              <wp:inline distT="0" distB="0" distL="0" distR="0" wp14:anchorId="18A20A61" wp14:editId="18A20A62">
                <wp:extent cx="1576705" cy="411480"/>
                <wp:effectExtent l="0" t="0" r="4445" b="7620"/>
                <wp:docPr id="11" name="Pictur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O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705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</w:tcPr>
        <w:p w14:paraId="18A20A59" w14:textId="77777777" w:rsidR="0005287E" w:rsidRDefault="0005287E" w:rsidP="0005287E">
          <w:pPr>
            <w:pStyle w:val="AOE-Header"/>
            <w:spacing w:before="0" w:after="0"/>
            <w:jc w:val="left"/>
            <w:rPr>
              <w:sz w:val="20"/>
              <w:szCs w:val="20"/>
            </w:rPr>
          </w:pPr>
          <w:bookmarkStart w:id="13" w:name="_Hlk16671574"/>
          <w:r>
            <w:rPr>
              <w:sz w:val="20"/>
              <w:szCs w:val="20"/>
            </w:rPr>
            <w:t>1</w:t>
          </w:r>
          <w:r w:rsidRPr="00147A67">
            <w:rPr>
              <w:sz w:val="20"/>
              <w:szCs w:val="20"/>
            </w:rPr>
            <w:t xml:space="preserve"> National Life Drive,</w:t>
          </w:r>
          <w:r>
            <w:rPr>
              <w:sz w:val="20"/>
              <w:szCs w:val="20"/>
            </w:rPr>
            <w:t xml:space="preserve"> Davis 5,</w:t>
          </w:r>
          <w:r w:rsidRPr="00147A67">
            <w:rPr>
              <w:sz w:val="20"/>
              <w:szCs w:val="20"/>
            </w:rPr>
            <w:t xml:space="preserve"> Montpelier, VT </w:t>
          </w:r>
          <w:r w:rsidRPr="003834FF">
            <w:rPr>
              <w:sz w:val="20"/>
              <w:szCs w:val="20"/>
            </w:rPr>
            <w:t>05620-2501</w:t>
          </w:r>
          <w:r w:rsidRPr="00147A67">
            <w:rPr>
              <w:sz w:val="20"/>
              <w:szCs w:val="20"/>
            </w:rPr>
            <w:br/>
            <w:t xml:space="preserve">(p) </w:t>
          </w:r>
          <w:r w:rsidRPr="00F234A0">
            <w:rPr>
              <w:sz w:val="20"/>
              <w:szCs w:val="20"/>
            </w:rPr>
            <w:t>802-828-1130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(f) </w:t>
          </w:r>
          <w:bookmarkEnd w:id="13"/>
          <w:r w:rsidRPr="000978C9">
            <w:rPr>
              <w:sz w:val="20"/>
              <w:szCs w:val="20"/>
            </w:rPr>
            <w:t>802-828-6430</w:t>
          </w:r>
          <w:r>
            <w:rPr>
              <w:sz w:val="20"/>
              <w:szCs w:val="20"/>
            </w:rPr>
            <w:t xml:space="preserve"> </w:t>
          </w:r>
          <w:r w:rsidRPr="00147A67">
            <w:rPr>
              <w:sz w:val="20"/>
              <w:szCs w:val="20"/>
            </w:rPr>
            <w:t xml:space="preserve">| </w:t>
          </w:r>
          <w:r w:rsidRPr="00DF7A10">
            <w:rPr>
              <w:sz w:val="20"/>
              <w:szCs w:val="20"/>
            </w:rPr>
            <w:t>education.vermont.gov</w:t>
          </w:r>
        </w:p>
      </w:tc>
    </w:tr>
    <w:bookmarkEnd w:id="11"/>
    <w:bookmarkEnd w:id="12"/>
  </w:tbl>
  <w:p w14:paraId="18A20A5B" w14:textId="77777777" w:rsidR="0005287E" w:rsidRPr="00B46917" w:rsidRDefault="0005287E" w:rsidP="0005287E">
    <w:pPr>
      <w:pStyle w:val="AOE-Header"/>
      <w:spacing w:before="0" w:after="0" w:line="240" w:lineRule="auto"/>
      <w:jc w:val="lef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01DAE"/>
    <w:multiLevelType w:val="hybridMultilevel"/>
    <w:tmpl w:val="BAE0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320DC"/>
    <w:multiLevelType w:val="hybridMultilevel"/>
    <w:tmpl w:val="40206D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45A53"/>
    <w:multiLevelType w:val="hybridMultilevel"/>
    <w:tmpl w:val="12B288A2"/>
    <w:lvl w:ilvl="0" w:tplc="36B2BC1E">
      <w:start w:val="1"/>
      <w:numFmt w:val="bullet"/>
      <w:pStyle w:val="AOE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064"/>
    <w:multiLevelType w:val="hybridMultilevel"/>
    <w:tmpl w:val="627470FC"/>
    <w:lvl w:ilvl="0" w:tplc="72FA67D8">
      <w:start w:val="1"/>
      <w:numFmt w:val="decimal"/>
      <w:pStyle w:val="AOENumbered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A0548"/>
    <w:multiLevelType w:val="hybridMultilevel"/>
    <w:tmpl w:val="9B30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12C7"/>
    <w:multiLevelType w:val="hybridMultilevel"/>
    <w:tmpl w:val="E3AC0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F10C6"/>
    <w:multiLevelType w:val="hybridMultilevel"/>
    <w:tmpl w:val="405A4B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314B8"/>
    <w:multiLevelType w:val="hybridMultilevel"/>
    <w:tmpl w:val="36B2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326B8"/>
    <w:multiLevelType w:val="hybridMultilevel"/>
    <w:tmpl w:val="FCE0B8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 w15:restartNumberingAfterBreak="0">
    <w:nsid w:val="2D1D65CA"/>
    <w:multiLevelType w:val="hybridMultilevel"/>
    <w:tmpl w:val="1AAA6E9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0" w15:restartNumberingAfterBreak="0">
    <w:nsid w:val="32105035"/>
    <w:multiLevelType w:val="hybridMultilevel"/>
    <w:tmpl w:val="6CEE4264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1" w15:restartNumberingAfterBreak="0">
    <w:nsid w:val="35AE096C"/>
    <w:multiLevelType w:val="hybridMultilevel"/>
    <w:tmpl w:val="4F805C60"/>
    <w:lvl w:ilvl="0" w:tplc="04090019">
      <w:start w:val="1"/>
      <w:numFmt w:val="lowerLetter"/>
      <w:lvlText w:val="%1."/>
      <w:lvlJc w:val="left"/>
      <w:pPr>
        <w:ind w:left="1736" w:hanging="360"/>
      </w:pPr>
    </w:lvl>
    <w:lvl w:ilvl="1" w:tplc="04090019" w:tentative="1">
      <w:start w:val="1"/>
      <w:numFmt w:val="lowerLetter"/>
      <w:lvlText w:val="%2."/>
      <w:lvlJc w:val="left"/>
      <w:pPr>
        <w:ind w:left="2456" w:hanging="360"/>
      </w:pPr>
    </w:lvl>
    <w:lvl w:ilvl="2" w:tplc="0409001B" w:tentative="1">
      <w:start w:val="1"/>
      <w:numFmt w:val="lowerRoman"/>
      <w:lvlText w:val="%3."/>
      <w:lvlJc w:val="right"/>
      <w:pPr>
        <w:ind w:left="3176" w:hanging="180"/>
      </w:pPr>
    </w:lvl>
    <w:lvl w:ilvl="3" w:tplc="0409000F" w:tentative="1">
      <w:start w:val="1"/>
      <w:numFmt w:val="decimal"/>
      <w:lvlText w:val="%4."/>
      <w:lvlJc w:val="left"/>
      <w:pPr>
        <w:ind w:left="3896" w:hanging="360"/>
      </w:pPr>
    </w:lvl>
    <w:lvl w:ilvl="4" w:tplc="04090019" w:tentative="1">
      <w:start w:val="1"/>
      <w:numFmt w:val="lowerLetter"/>
      <w:lvlText w:val="%5."/>
      <w:lvlJc w:val="left"/>
      <w:pPr>
        <w:ind w:left="4616" w:hanging="360"/>
      </w:pPr>
    </w:lvl>
    <w:lvl w:ilvl="5" w:tplc="0409001B" w:tentative="1">
      <w:start w:val="1"/>
      <w:numFmt w:val="lowerRoman"/>
      <w:lvlText w:val="%6."/>
      <w:lvlJc w:val="right"/>
      <w:pPr>
        <w:ind w:left="5336" w:hanging="180"/>
      </w:pPr>
    </w:lvl>
    <w:lvl w:ilvl="6" w:tplc="0409000F" w:tentative="1">
      <w:start w:val="1"/>
      <w:numFmt w:val="decimal"/>
      <w:lvlText w:val="%7."/>
      <w:lvlJc w:val="left"/>
      <w:pPr>
        <w:ind w:left="6056" w:hanging="360"/>
      </w:pPr>
    </w:lvl>
    <w:lvl w:ilvl="7" w:tplc="04090019" w:tentative="1">
      <w:start w:val="1"/>
      <w:numFmt w:val="lowerLetter"/>
      <w:lvlText w:val="%8."/>
      <w:lvlJc w:val="left"/>
      <w:pPr>
        <w:ind w:left="6776" w:hanging="360"/>
      </w:pPr>
    </w:lvl>
    <w:lvl w:ilvl="8" w:tplc="040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12" w15:restartNumberingAfterBreak="0">
    <w:nsid w:val="368122B1"/>
    <w:multiLevelType w:val="hybridMultilevel"/>
    <w:tmpl w:val="47AE38B6"/>
    <w:lvl w:ilvl="0" w:tplc="04090019">
      <w:start w:val="1"/>
      <w:numFmt w:val="lowerLetter"/>
      <w:lvlText w:val="%1."/>
      <w:lvlJc w:val="left"/>
      <w:pPr>
        <w:ind w:left="1224" w:hanging="360"/>
      </w:p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3" w15:restartNumberingAfterBreak="0">
    <w:nsid w:val="39B8067A"/>
    <w:multiLevelType w:val="hybridMultilevel"/>
    <w:tmpl w:val="13121B18"/>
    <w:lvl w:ilvl="0" w:tplc="11B2449A">
      <w:start w:val="1"/>
      <w:numFmt w:val="low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AD303AD"/>
    <w:multiLevelType w:val="hybridMultilevel"/>
    <w:tmpl w:val="75CED4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704428"/>
    <w:multiLevelType w:val="hybridMultilevel"/>
    <w:tmpl w:val="C564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550E8"/>
    <w:multiLevelType w:val="hybridMultilevel"/>
    <w:tmpl w:val="204C7B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35399"/>
    <w:multiLevelType w:val="hybridMultilevel"/>
    <w:tmpl w:val="AA7001CC"/>
    <w:lvl w:ilvl="0" w:tplc="B03EC5C4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6A3D74"/>
    <w:multiLevelType w:val="hybridMultilevel"/>
    <w:tmpl w:val="117C2B9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9" w15:restartNumberingAfterBreak="0">
    <w:nsid w:val="50047040"/>
    <w:multiLevelType w:val="hybridMultilevel"/>
    <w:tmpl w:val="BAC473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55EB2"/>
    <w:multiLevelType w:val="hybridMultilevel"/>
    <w:tmpl w:val="53685862"/>
    <w:lvl w:ilvl="0" w:tplc="F948FD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514B5"/>
    <w:multiLevelType w:val="hybridMultilevel"/>
    <w:tmpl w:val="709EF84E"/>
    <w:lvl w:ilvl="0" w:tplc="04090019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55F"/>
    <w:multiLevelType w:val="hybridMultilevel"/>
    <w:tmpl w:val="B7748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C3AC5"/>
    <w:multiLevelType w:val="hybridMultilevel"/>
    <w:tmpl w:val="C59EC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DC8"/>
    <w:multiLevelType w:val="hybridMultilevel"/>
    <w:tmpl w:val="91D06026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674E7185"/>
    <w:multiLevelType w:val="hybridMultilevel"/>
    <w:tmpl w:val="2C8E974C"/>
    <w:lvl w:ilvl="0" w:tplc="98D252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44C2B"/>
    <w:multiLevelType w:val="hybridMultilevel"/>
    <w:tmpl w:val="62FE0440"/>
    <w:lvl w:ilvl="0" w:tplc="5E682BFA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7" w15:restartNumberingAfterBreak="0">
    <w:nsid w:val="79F918EB"/>
    <w:multiLevelType w:val="hybridMultilevel"/>
    <w:tmpl w:val="56F436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F2EEC"/>
    <w:multiLevelType w:val="hybridMultilevel"/>
    <w:tmpl w:val="7B2021A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C5B25"/>
    <w:multiLevelType w:val="hybridMultilevel"/>
    <w:tmpl w:val="1158E184"/>
    <w:lvl w:ilvl="0" w:tplc="40EE477A">
      <w:start w:val="1"/>
      <w:numFmt w:val="decimal"/>
      <w:lvlText w:val="%1."/>
      <w:lvlJc w:val="left"/>
      <w:pPr>
        <w:ind w:left="86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19"/>
  </w:num>
  <w:num w:numId="5">
    <w:abstractNumId w:val="20"/>
  </w:num>
  <w:num w:numId="6">
    <w:abstractNumId w:val="5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16"/>
  </w:num>
  <w:num w:numId="12">
    <w:abstractNumId w:val="8"/>
  </w:num>
  <w:num w:numId="13">
    <w:abstractNumId w:val="29"/>
  </w:num>
  <w:num w:numId="14">
    <w:abstractNumId w:val="9"/>
  </w:num>
  <w:num w:numId="15">
    <w:abstractNumId w:val="28"/>
  </w:num>
  <w:num w:numId="16">
    <w:abstractNumId w:val="4"/>
  </w:num>
  <w:num w:numId="17">
    <w:abstractNumId w:val="6"/>
  </w:num>
  <w:num w:numId="18">
    <w:abstractNumId w:val="17"/>
  </w:num>
  <w:num w:numId="19">
    <w:abstractNumId w:val="21"/>
  </w:num>
  <w:num w:numId="20">
    <w:abstractNumId w:val="11"/>
  </w:num>
  <w:num w:numId="21">
    <w:abstractNumId w:val="12"/>
  </w:num>
  <w:num w:numId="22">
    <w:abstractNumId w:val="10"/>
  </w:num>
  <w:num w:numId="23">
    <w:abstractNumId w:val="2"/>
  </w:num>
  <w:num w:numId="24">
    <w:abstractNumId w:val="25"/>
  </w:num>
  <w:num w:numId="25">
    <w:abstractNumId w:val="2"/>
  </w:num>
  <w:num w:numId="26">
    <w:abstractNumId w:val="3"/>
  </w:num>
  <w:num w:numId="27">
    <w:abstractNumId w:val="22"/>
  </w:num>
  <w:num w:numId="28">
    <w:abstractNumId w:val="23"/>
  </w:num>
  <w:num w:numId="29">
    <w:abstractNumId w:val="15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noonVXfRzeyXB79an9KUQeLjyO/1OTTc/PVPX11lT929enyVPps+FxZ6IHNgdBl47nlnWuqYXX7rjhtJddI4g==" w:salt="B1EwI/t2V17FpzAzNGISLQ==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jIzNTY3MDQxNDU0MLJQ0lEKTi0uzszPAykwqgUAr8L6LCwAAAA="/>
  </w:docVars>
  <w:rsids>
    <w:rsidRoot w:val="00FD7980"/>
    <w:rsid w:val="00001D9D"/>
    <w:rsid w:val="00011117"/>
    <w:rsid w:val="00030823"/>
    <w:rsid w:val="000310B4"/>
    <w:rsid w:val="000321FC"/>
    <w:rsid w:val="0005287E"/>
    <w:rsid w:val="00062DFA"/>
    <w:rsid w:val="00070C91"/>
    <w:rsid w:val="00073828"/>
    <w:rsid w:val="000806B4"/>
    <w:rsid w:val="0008301F"/>
    <w:rsid w:val="000978C9"/>
    <w:rsid w:val="000B3621"/>
    <w:rsid w:val="000F3A23"/>
    <w:rsid w:val="000F7F54"/>
    <w:rsid w:val="00102EA8"/>
    <w:rsid w:val="00104EFB"/>
    <w:rsid w:val="00134387"/>
    <w:rsid w:val="00147A67"/>
    <w:rsid w:val="00161F11"/>
    <w:rsid w:val="001645D6"/>
    <w:rsid w:val="00165DB3"/>
    <w:rsid w:val="0017612B"/>
    <w:rsid w:val="00191028"/>
    <w:rsid w:val="001C141A"/>
    <w:rsid w:val="001C1F88"/>
    <w:rsid w:val="001C25E3"/>
    <w:rsid w:val="001D07C0"/>
    <w:rsid w:val="001D11ED"/>
    <w:rsid w:val="001D35CB"/>
    <w:rsid w:val="001E7FBE"/>
    <w:rsid w:val="001F22D0"/>
    <w:rsid w:val="001F4BA5"/>
    <w:rsid w:val="00204A8C"/>
    <w:rsid w:val="002112F8"/>
    <w:rsid w:val="00217F09"/>
    <w:rsid w:val="002214B1"/>
    <w:rsid w:val="00221659"/>
    <w:rsid w:val="002237E0"/>
    <w:rsid w:val="0024600A"/>
    <w:rsid w:val="0024786D"/>
    <w:rsid w:val="00256309"/>
    <w:rsid w:val="002768DB"/>
    <w:rsid w:val="002768E8"/>
    <w:rsid w:val="0028626E"/>
    <w:rsid w:val="002A0C9D"/>
    <w:rsid w:val="002C2B80"/>
    <w:rsid w:val="002C2D1A"/>
    <w:rsid w:val="002C3428"/>
    <w:rsid w:val="002D6A73"/>
    <w:rsid w:val="002D7238"/>
    <w:rsid w:val="002E0106"/>
    <w:rsid w:val="002E3710"/>
    <w:rsid w:val="002E7E11"/>
    <w:rsid w:val="002F7E75"/>
    <w:rsid w:val="00302C74"/>
    <w:rsid w:val="00314055"/>
    <w:rsid w:val="00326074"/>
    <w:rsid w:val="003274F5"/>
    <w:rsid w:val="003275FD"/>
    <w:rsid w:val="00332368"/>
    <w:rsid w:val="003341CD"/>
    <w:rsid w:val="00334D48"/>
    <w:rsid w:val="00340C04"/>
    <w:rsid w:val="00345106"/>
    <w:rsid w:val="003977EC"/>
    <w:rsid w:val="003B1BCA"/>
    <w:rsid w:val="003B7F81"/>
    <w:rsid w:val="003D0155"/>
    <w:rsid w:val="003D090F"/>
    <w:rsid w:val="003E736C"/>
    <w:rsid w:val="004062C7"/>
    <w:rsid w:val="00410700"/>
    <w:rsid w:val="00442899"/>
    <w:rsid w:val="00444A7A"/>
    <w:rsid w:val="004460D4"/>
    <w:rsid w:val="004739FF"/>
    <w:rsid w:val="00484A92"/>
    <w:rsid w:val="00490247"/>
    <w:rsid w:val="004916FF"/>
    <w:rsid w:val="00493A53"/>
    <w:rsid w:val="004A7AD0"/>
    <w:rsid w:val="004B7F41"/>
    <w:rsid w:val="004C627F"/>
    <w:rsid w:val="004D0E94"/>
    <w:rsid w:val="004D1880"/>
    <w:rsid w:val="004E0D87"/>
    <w:rsid w:val="004E775D"/>
    <w:rsid w:val="00500232"/>
    <w:rsid w:val="00505A69"/>
    <w:rsid w:val="00536AA0"/>
    <w:rsid w:val="005464E9"/>
    <w:rsid w:val="00566B8A"/>
    <w:rsid w:val="0056727F"/>
    <w:rsid w:val="00575711"/>
    <w:rsid w:val="00580AF5"/>
    <w:rsid w:val="0059538A"/>
    <w:rsid w:val="00595F2B"/>
    <w:rsid w:val="005A2F07"/>
    <w:rsid w:val="005B5528"/>
    <w:rsid w:val="005B61CD"/>
    <w:rsid w:val="005C0FB7"/>
    <w:rsid w:val="005D1A81"/>
    <w:rsid w:val="005D7389"/>
    <w:rsid w:val="005D7ABB"/>
    <w:rsid w:val="006048E4"/>
    <w:rsid w:val="006062D9"/>
    <w:rsid w:val="0062055D"/>
    <w:rsid w:val="00626212"/>
    <w:rsid w:val="0063049A"/>
    <w:rsid w:val="00635130"/>
    <w:rsid w:val="00651E8D"/>
    <w:rsid w:val="006703F6"/>
    <w:rsid w:val="006C29AA"/>
    <w:rsid w:val="006F5080"/>
    <w:rsid w:val="006F698F"/>
    <w:rsid w:val="00710FE3"/>
    <w:rsid w:val="00721DF9"/>
    <w:rsid w:val="00734368"/>
    <w:rsid w:val="00746838"/>
    <w:rsid w:val="0077034A"/>
    <w:rsid w:val="00774ECD"/>
    <w:rsid w:val="00781CCF"/>
    <w:rsid w:val="007914E1"/>
    <w:rsid w:val="007963EC"/>
    <w:rsid w:val="00796D5F"/>
    <w:rsid w:val="007A4182"/>
    <w:rsid w:val="007A7C28"/>
    <w:rsid w:val="007D17B1"/>
    <w:rsid w:val="007D5E67"/>
    <w:rsid w:val="007E3BD6"/>
    <w:rsid w:val="007E54D3"/>
    <w:rsid w:val="008026C4"/>
    <w:rsid w:val="00804ED3"/>
    <w:rsid w:val="00815A05"/>
    <w:rsid w:val="0082162E"/>
    <w:rsid w:val="00826203"/>
    <w:rsid w:val="008533A2"/>
    <w:rsid w:val="00865A62"/>
    <w:rsid w:val="0087647A"/>
    <w:rsid w:val="008A0832"/>
    <w:rsid w:val="008C332D"/>
    <w:rsid w:val="008F27B0"/>
    <w:rsid w:val="008F6F90"/>
    <w:rsid w:val="0092656D"/>
    <w:rsid w:val="00937F53"/>
    <w:rsid w:val="00937FFC"/>
    <w:rsid w:val="0094350D"/>
    <w:rsid w:val="00961A6D"/>
    <w:rsid w:val="00996818"/>
    <w:rsid w:val="009A07C5"/>
    <w:rsid w:val="009A0DF6"/>
    <w:rsid w:val="009A4BD4"/>
    <w:rsid w:val="009B1F03"/>
    <w:rsid w:val="009C410C"/>
    <w:rsid w:val="009D24B2"/>
    <w:rsid w:val="009D34F3"/>
    <w:rsid w:val="009D4528"/>
    <w:rsid w:val="00A1111B"/>
    <w:rsid w:val="00A1547A"/>
    <w:rsid w:val="00A211A8"/>
    <w:rsid w:val="00A22D22"/>
    <w:rsid w:val="00A24AEB"/>
    <w:rsid w:val="00A41920"/>
    <w:rsid w:val="00A513A7"/>
    <w:rsid w:val="00A67F96"/>
    <w:rsid w:val="00A71168"/>
    <w:rsid w:val="00A92164"/>
    <w:rsid w:val="00A9790E"/>
    <w:rsid w:val="00AA0207"/>
    <w:rsid w:val="00AC7241"/>
    <w:rsid w:val="00AD1A62"/>
    <w:rsid w:val="00AD4B66"/>
    <w:rsid w:val="00AF33BA"/>
    <w:rsid w:val="00AF600F"/>
    <w:rsid w:val="00AF602B"/>
    <w:rsid w:val="00B03DC1"/>
    <w:rsid w:val="00B04C63"/>
    <w:rsid w:val="00B114D1"/>
    <w:rsid w:val="00B25D38"/>
    <w:rsid w:val="00B25DEC"/>
    <w:rsid w:val="00B540C0"/>
    <w:rsid w:val="00B6001B"/>
    <w:rsid w:val="00B66128"/>
    <w:rsid w:val="00B66234"/>
    <w:rsid w:val="00B679AF"/>
    <w:rsid w:val="00B76EBB"/>
    <w:rsid w:val="00B86B15"/>
    <w:rsid w:val="00BC6DE3"/>
    <w:rsid w:val="00BD7ABE"/>
    <w:rsid w:val="00BE3F84"/>
    <w:rsid w:val="00BE43B0"/>
    <w:rsid w:val="00C01AD7"/>
    <w:rsid w:val="00C109A3"/>
    <w:rsid w:val="00C13786"/>
    <w:rsid w:val="00C42D43"/>
    <w:rsid w:val="00C45437"/>
    <w:rsid w:val="00C51098"/>
    <w:rsid w:val="00C712A7"/>
    <w:rsid w:val="00C712E1"/>
    <w:rsid w:val="00CA71B2"/>
    <w:rsid w:val="00CB29BB"/>
    <w:rsid w:val="00CC230C"/>
    <w:rsid w:val="00CD21BC"/>
    <w:rsid w:val="00CF4EFE"/>
    <w:rsid w:val="00D04EC2"/>
    <w:rsid w:val="00D064CA"/>
    <w:rsid w:val="00D07AE7"/>
    <w:rsid w:val="00D12391"/>
    <w:rsid w:val="00D16276"/>
    <w:rsid w:val="00D22EA0"/>
    <w:rsid w:val="00D33781"/>
    <w:rsid w:val="00D33F20"/>
    <w:rsid w:val="00D41020"/>
    <w:rsid w:val="00D639F0"/>
    <w:rsid w:val="00D65661"/>
    <w:rsid w:val="00D72AAF"/>
    <w:rsid w:val="00D74A52"/>
    <w:rsid w:val="00D85D7F"/>
    <w:rsid w:val="00DC3C47"/>
    <w:rsid w:val="00DE08DF"/>
    <w:rsid w:val="00DE7FA2"/>
    <w:rsid w:val="00E2171D"/>
    <w:rsid w:val="00E22CA4"/>
    <w:rsid w:val="00E30534"/>
    <w:rsid w:val="00E606BA"/>
    <w:rsid w:val="00E773E9"/>
    <w:rsid w:val="00E9189B"/>
    <w:rsid w:val="00ED3A89"/>
    <w:rsid w:val="00ED49D5"/>
    <w:rsid w:val="00F13432"/>
    <w:rsid w:val="00F234A0"/>
    <w:rsid w:val="00F27878"/>
    <w:rsid w:val="00F406CC"/>
    <w:rsid w:val="00F41E27"/>
    <w:rsid w:val="00F65CB1"/>
    <w:rsid w:val="00F661E5"/>
    <w:rsid w:val="00F76AD8"/>
    <w:rsid w:val="00F90A87"/>
    <w:rsid w:val="00F937F8"/>
    <w:rsid w:val="00FA084B"/>
    <w:rsid w:val="00FA30E1"/>
    <w:rsid w:val="00FA47FB"/>
    <w:rsid w:val="00FD16CE"/>
    <w:rsid w:val="00FD7980"/>
    <w:rsid w:val="00FE2356"/>
    <w:rsid w:val="00FF3CC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A20A10"/>
  <w15:docId w15:val="{65613D29-F51F-4CB6-95D2-C3930091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OE - Normal"/>
    <w:qFormat/>
    <w:rsid w:val="008A0832"/>
    <w:pPr>
      <w:spacing w:before="120" w:after="120" w:line="252" w:lineRule="auto"/>
    </w:pPr>
    <w:rPr>
      <w:rFonts w:ascii="Palatino Linotype" w:eastAsia="Times New Roman" w:hAnsi="Palatino Linotype" w:cs="Calibri"/>
      <w:bCs/>
    </w:rPr>
  </w:style>
  <w:style w:type="paragraph" w:styleId="Heading1">
    <w:name w:val="heading 1"/>
    <w:aliases w:val="AOE - Heading 1"/>
    <w:basedOn w:val="Normal"/>
    <w:next w:val="Normal"/>
    <w:link w:val="Heading1Char"/>
    <w:uiPriority w:val="9"/>
    <w:qFormat/>
    <w:rsid w:val="00147A67"/>
    <w:pPr>
      <w:spacing w:before="240"/>
      <w:outlineLvl w:val="0"/>
    </w:pPr>
    <w:rPr>
      <w:rFonts w:ascii="Franklin Gothic Demi Cond" w:hAnsi="Franklin Gothic Demi Cond"/>
      <w:bCs w:val="0"/>
      <w:sz w:val="28"/>
    </w:rPr>
  </w:style>
  <w:style w:type="paragraph" w:styleId="Heading2">
    <w:name w:val="heading 2"/>
    <w:aliases w:val="AOE - Heading 2"/>
    <w:basedOn w:val="Heading1"/>
    <w:next w:val="Normal"/>
    <w:link w:val="Heading2Char"/>
    <w:uiPriority w:val="9"/>
    <w:unhideWhenUsed/>
    <w:qFormat/>
    <w:rsid w:val="008A0832"/>
    <w:pPr>
      <w:outlineLvl w:val="1"/>
    </w:pPr>
    <w:rPr>
      <w:rFonts w:ascii="Franklin Gothic Demi" w:hAnsi="Franklin Gothic Demi"/>
      <w:sz w:val="24"/>
    </w:rPr>
  </w:style>
  <w:style w:type="paragraph" w:styleId="Heading3">
    <w:name w:val="heading 3"/>
    <w:aliases w:val="AOE Heading 3"/>
    <w:basedOn w:val="Heading2"/>
    <w:next w:val="Normal"/>
    <w:link w:val="Heading3Char"/>
    <w:uiPriority w:val="9"/>
    <w:unhideWhenUsed/>
    <w:qFormat/>
    <w:rsid w:val="008A0832"/>
    <w:pPr>
      <w:ind w:left="720"/>
      <w:outlineLvl w:val="2"/>
    </w:pPr>
  </w:style>
  <w:style w:type="paragraph" w:styleId="Heading4">
    <w:name w:val="heading 4"/>
    <w:aliases w:val="AOE Heading 4"/>
    <w:basedOn w:val="Heading3"/>
    <w:next w:val="Normal"/>
    <w:link w:val="Heading4Char"/>
    <w:uiPriority w:val="9"/>
    <w:unhideWhenUsed/>
    <w:qFormat/>
    <w:rsid w:val="004460D4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C0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40C04"/>
  </w:style>
  <w:style w:type="paragraph" w:styleId="Footer">
    <w:name w:val="footer"/>
    <w:basedOn w:val="Normal"/>
    <w:link w:val="FooterChar"/>
    <w:uiPriority w:val="99"/>
    <w:unhideWhenUsed/>
    <w:rsid w:val="004460D4"/>
    <w:pPr>
      <w:tabs>
        <w:tab w:val="left" w:pos="4680"/>
        <w:tab w:val="right" w:pos="9360"/>
      </w:tabs>
      <w:spacing w:before="0" w:after="0" w:line="240" w:lineRule="auto"/>
    </w:pPr>
    <w:rPr>
      <w:rFonts w:eastAsiaTheme="minorHAnsi" w:cstheme="minorBidi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460D4"/>
    <w:rPr>
      <w:rFonts w:ascii="Palatino Linotype" w:hAnsi="Palatino Linotype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0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647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647A"/>
    <w:rPr>
      <w:rFonts w:cs="Times New Roman"/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87647A"/>
    <w:pPr>
      <w:spacing w:after="200" w:line="276" w:lineRule="auto"/>
      <w:ind w:left="720"/>
      <w:contextualSpacing/>
    </w:pPr>
    <w:rPr>
      <w:rFonts w:asciiTheme="minorHAnsi" w:eastAsiaTheme="minorEastAsia" w:hAnsiTheme="minorHAnsi"/>
    </w:rPr>
  </w:style>
  <w:style w:type="character" w:styleId="Strong">
    <w:name w:val="Strong"/>
    <w:basedOn w:val="DefaultParagraphFont"/>
    <w:uiPriority w:val="22"/>
    <w:rsid w:val="00575711"/>
    <w:rPr>
      <w:b/>
      <w:bCs/>
    </w:rPr>
  </w:style>
  <w:style w:type="table" w:styleId="TableGrid">
    <w:name w:val="Table Grid"/>
    <w:basedOn w:val="TableNormal"/>
    <w:uiPriority w:val="39"/>
    <w:rsid w:val="0093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1F88"/>
    <w:rPr>
      <w:color w:val="808080"/>
    </w:rPr>
  </w:style>
  <w:style w:type="character" w:customStyle="1" w:styleId="Heading1Char">
    <w:name w:val="Heading 1 Char"/>
    <w:aliases w:val="AOE - Heading 1 Char"/>
    <w:basedOn w:val="DefaultParagraphFont"/>
    <w:link w:val="Heading1"/>
    <w:uiPriority w:val="9"/>
    <w:rsid w:val="00147A67"/>
    <w:rPr>
      <w:rFonts w:ascii="Franklin Gothic Demi Cond" w:eastAsia="Times New Roman" w:hAnsi="Franklin Gothic Demi Cond" w:cs="Calibri"/>
      <w:sz w:val="28"/>
    </w:rPr>
  </w:style>
  <w:style w:type="paragraph" w:styleId="Title">
    <w:name w:val="Title"/>
    <w:aliases w:val="AOE - Title"/>
    <w:basedOn w:val="Normal"/>
    <w:next w:val="Normal"/>
    <w:link w:val="TitleChar"/>
    <w:uiPriority w:val="10"/>
    <w:qFormat/>
    <w:rsid w:val="00147A67"/>
    <w:pPr>
      <w:spacing w:before="360" w:after="240" w:line="276" w:lineRule="auto"/>
      <w:jc w:val="center"/>
    </w:pPr>
    <w:rPr>
      <w:rFonts w:ascii="Franklin Gothic Demi Cond" w:hAnsi="Franklin Gothic Demi Cond"/>
      <w:sz w:val="36"/>
    </w:rPr>
  </w:style>
  <w:style w:type="character" w:customStyle="1" w:styleId="TitleChar">
    <w:name w:val="Title Char"/>
    <w:aliases w:val="AOE - Title Char"/>
    <w:basedOn w:val="DefaultParagraphFont"/>
    <w:link w:val="Title"/>
    <w:uiPriority w:val="10"/>
    <w:rsid w:val="00147A67"/>
    <w:rPr>
      <w:rFonts w:ascii="Franklin Gothic Demi Cond" w:eastAsia="Times New Roman" w:hAnsi="Franklin Gothic Demi Cond" w:cs="Calibri"/>
      <w:bCs/>
      <w:sz w:val="36"/>
    </w:rPr>
  </w:style>
  <w:style w:type="paragraph" w:customStyle="1" w:styleId="AOE-Header">
    <w:name w:val="AOE - Header"/>
    <w:basedOn w:val="Normal"/>
    <w:link w:val="AOE-HeaderChar"/>
    <w:rsid w:val="004062C7"/>
    <w:pPr>
      <w:jc w:val="center"/>
    </w:pPr>
    <w:rPr>
      <w:noProof/>
    </w:rPr>
  </w:style>
  <w:style w:type="character" w:customStyle="1" w:styleId="Heading2Char">
    <w:name w:val="Heading 2 Char"/>
    <w:aliases w:val="AOE - Heading 2 Char"/>
    <w:basedOn w:val="DefaultParagraphFont"/>
    <w:link w:val="Heading2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AOE-HeaderChar">
    <w:name w:val="AOE - Header Char"/>
    <w:basedOn w:val="DefaultParagraphFont"/>
    <w:link w:val="AOE-Header"/>
    <w:rsid w:val="004062C7"/>
    <w:rPr>
      <w:rFonts w:ascii="Palatino Linotype" w:eastAsia="Times New Roman" w:hAnsi="Palatino Linotype" w:cs="Calibri"/>
      <w:bCs/>
      <w:noProof/>
    </w:rPr>
  </w:style>
  <w:style w:type="character" w:customStyle="1" w:styleId="Heading3Char">
    <w:name w:val="Heading 3 Char"/>
    <w:aliases w:val="AOE Heading 3 Char"/>
    <w:basedOn w:val="DefaultParagraphFont"/>
    <w:link w:val="Heading3"/>
    <w:uiPriority w:val="9"/>
    <w:rsid w:val="008A0832"/>
    <w:rPr>
      <w:rFonts w:ascii="Franklin Gothic Demi" w:eastAsia="Times New Roman" w:hAnsi="Franklin Gothic Demi" w:cs="Calibri"/>
      <w:sz w:val="24"/>
    </w:rPr>
  </w:style>
  <w:style w:type="character" w:customStyle="1" w:styleId="Heading4Char">
    <w:name w:val="Heading 4 Char"/>
    <w:aliases w:val="AOE Heading 4 Char"/>
    <w:basedOn w:val="DefaultParagraphFont"/>
    <w:link w:val="Heading4"/>
    <w:uiPriority w:val="9"/>
    <w:rsid w:val="004460D4"/>
    <w:rPr>
      <w:rFonts w:ascii="Franklin Gothic Demi" w:eastAsiaTheme="majorEastAsia" w:hAnsi="Franklin Gothic Demi" w:cstheme="majorBidi"/>
      <w:bCs/>
      <w:i/>
      <w:iCs/>
      <w:color w:val="000000" w:themeColor="text1"/>
      <w:sz w:val="24"/>
    </w:rPr>
  </w:style>
  <w:style w:type="paragraph" w:customStyle="1" w:styleId="AOEBulletedList">
    <w:name w:val="AOE Bulleted List"/>
    <w:basedOn w:val="ListParagraph"/>
    <w:link w:val="AOEBulletedListChar"/>
    <w:qFormat/>
    <w:rsid w:val="008A0832"/>
    <w:pPr>
      <w:numPr>
        <w:numId w:val="23"/>
      </w:numPr>
      <w:spacing w:line="252" w:lineRule="auto"/>
    </w:pPr>
    <w:rPr>
      <w:rFonts w:ascii="Palatino Linotype" w:hAnsi="Palatino Linotyp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4C63"/>
    <w:rPr>
      <w:rFonts w:eastAsiaTheme="minorEastAsia" w:cs="Calibri"/>
      <w:bCs/>
    </w:rPr>
  </w:style>
  <w:style w:type="character" w:customStyle="1" w:styleId="AOEBulletedListChar">
    <w:name w:val="AOE Bulleted List Char"/>
    <w:basedOn w:val="ListParagraphChar"/>
    <w:link w:val="AOEBulletedList"/>
    <w:rsid w:val="008A0832"/>
    <w:rPr>
      <w:rFonts w:ascii="Palatino Linotype" w:eastAsiaTheme="minorEastAsia" w:hAnsi="Palatino Linotype" w:cs="Calibri"/>
      <w:bCs/>
    </w:rPr>
  </w:style>
  <w:style w:type="paragraph" w:customStyle="1" w:styleId="AOENumberedList">
    <w:name w:val="AOE Numbered List"/>
    <w:basedOn w:val="AOEBulletedList"/>
    <w:link w:val="AOENumberedListChar"/>
    <w:qFormat/>
    <w:rsid w:val="008A0832"/>
    <w:pPr>
      <w:numPr>
        <w:numId w:val="26"/>
      </w:numPr>
    </w:pPr>
  </w:style>
  <w:style w:type="character" w:customStyle="1" w:styleId="AOENumberedListChar">
    <w:name w:val="AOE Numbered List Char"/>
    <w:basedOn w:val="AOEBulletedListChar"/>
    <w:link w:val="AOENumberedList"/>
    <w:rsid w:val="008A0832"/>
    <w:rPr>
      <w:rFonts w:ascii="Palatino Linotype" w:eastAsiaTheme="minorEastAsia" w:hAnsi="Palatino Linotype" w:cs="Calibri"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D18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147A67"/>
    <w:pPr>
      <w:spacing w:before="0" w:after="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47A6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a.Kragh@Vermont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39a670-5f3d-4a46-b3fd-f00d678c3512">
      <UserInfo>
        <DisplayName>Connizzo, Kate</DisplayName>
        <AccountId>13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8B5988A852C4DBB11E282D575DB36" ma:contentTypeVersion="12" ma:contentTypeDescription="Create a new document." ma:contentTypeScope="" ma:versionID="966c956cc8113ec76576b5e9f19fef12">
  <xsd:schema xmlns:xsd="http://www.w3.org/2001/XMLSchema" xmlns:xs="http://www.w3.org/2001/XMLSchema" xmlns:p="http://schemas.microsoft.com/office/2006/metadata/properties" xmlns:ns2="3cfe686b-f520-40a1-8423-e0444a61d06f" xmlns:ns3="2039a670-5f3d-4a46-b3fd-f00d678c3512" targetNamespace="http://schemas.microsoft.com/office/2006/metadata/properties" ma:root="true" ma:fieldsID="7a74330201a284b233c4c07bc5050f01" ns2:_="" ns3:_="">
    <xsd:import namespace="3cfe686b-f520-40a1-8423-e0444a61d06f"/>
    <xsd:import namespace="2039a670-5f3d-4a46-b3fd-f00d678c3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fe686b-f520-40a1-8423-e0444a61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a670-5f3d-4a46-b3fd-f00d678c3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D407D-49E1-461B-839B-45D11B48187D}">
  <ds:schemaRefs>
    <ds:schemaRef ds:uri="http://schemas.microsoft.com/office/infopath/2007/PartnerControls"/>
    <ds:schemaRef ds:uri="2039a670-5f3d-4a46-b3fd-f00d678c3512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3cfe686b-f520-40a1-8423-e0444a61d06f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3131F7-1ADA-45D4-A710-6323628CF0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848F9-2D83-4404-B038-AA5A99146F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98BC2-F1A4-4DEE-9784-61E28BC09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fe686b-f520-40a1-8423-e0444a61d06f"/>
    <ds:schemaRef ds:uri="2039a670-5f3d-4a46-b3fd-f00d678c3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AOE Basis Document</vt:lpstr>
    </vt:vector>
  </TitlesOfParts>
  <Company>Vermont Agency of Education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Discipline Policies LEA Self-Assessment</dc:title>
  <dc:creator>Vermont Agency of Education</dc:creator>
  <cp:keywords/>
  <cp:lastModifiedBy>Chicoine, Lucille</cp:lastModifiedBy>
  <cp:revision>3</cp:revision>
  <cp:lastPrinted>2021-09-21T16:42:00Z</cp:lastPrinted>
  <dcterms:created xsi:type="dcterms:W3CDTF">2021-09-21T19:04:00Z</dcterms:created>
  <dcterms:modified xsi:type="dcterms:W3CDTF">2021-09-21T19:05:00Z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0x0101009A98B5988A852C4DBB11E282D575DB36</vt:lpwstr>
  </property>
</Properties>
</file>