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5A" w:rsidRPr="00A6595A" w:rsidRDefault="00A6595A" w:rsidP="00AC2BBA">
      <w:bookmarkStart w:id="0" w:name="_GoBack"/>
      <w:bookmarkEnd w:id="0"/>
    </w:p>
    <w:p w:rsidR="00156FE7" w:rsidRPr="00156FE7" w:rsidRDefault="00156FE7" w:rsidP="00156FE7">
      <w:pPr>
        <w:spacing w:after="200" w:line="276" w:lineRule="auto"/>
        <w:jc w:val="center"/>
        <w:rPr>
          <w:rFonts w:ascii="Franklin Gothic Demi Cond" w:hAnsi="Franklin Gothic Demi Cond"/>
          <w:sz w:val="36"/>
        </w:rPr>
      </w:pPr>
      <w:r>
        <w:rPr>
          <w:rFonts w:ascii="Franklin Gothic Demi Cond" w:hAnsi="Franklin Gothic Demi Cond"/>
          <w:sz w:val="36"/>
        </w:rPr>
        <w:t>Mathematics Performance Assessment Template</w:t>
      </w:r>
      <w:r w:rsidR="00233F81">
        <w:rPr>
          <w:rStyle w:val="FootnoteReference"/>
          <w:rFonts w:ascii="Franklin Gothic Demi Cond" w:hAnsi="Franklin Gothic Demi Cond"/>
          <w:sz w:val="36"/>
        </w:rPr>
        <w:footnoteReference w:id="1"/>
      </w:r>
    </w:p>
    <w:p w:rsidR="00156FE7" w:rsidRPr="00156FE7" w:rsidRDefault="00156FE7" w:rsidP="00156FE7">
      <w:pPr>
        <w:widowControl w:val="0"/>
        <w:spacing w:line="276" w:lineRule="auto"/>
        <w:rPr>
          <w:rFonts w:eastAsia="Proxima Nova" w:cs="Proxima Nova"/>
          <w:highlight w:val="white"/>
        </w:rPr>
      </w:pPr>
      <w:r w:rsidRPr="00156FE7">
        <w:rPr>
          <w:rFonts w:eastAsia="Proxima Nova" w:cs="Proxima Nova"/>
          <w:highlight w:val="white"/>
        </w:rPr>
        <w:t xml:space="preserve">Performance assessments are a vital component of a local comprehensive assessment system. Performance assessments are any learning activity, investigation or task that asks students to </w:t>
      </w:r>
      <w:r w:rsidRPr="00156FE7">
        <w:rPr>
          <w:rFonts w:eastAsia="Proxima Nova" w:cs="Proxima Nova"/>
          <w:i/>
          <w:highlight w:val="white"/>
        </w:rPr>
        <w:t>perform,</w:t>
      </w:r>
      <w:r w:rsidRPr="00156FE7">
        <w:rPr>
          <w:rFonts w:eastAsia="Proxima Nova" w:cs="Proxima Nova"/>
          <w:highlight w:val="white"/>
        </w:rPr>
        <w:t xml:space="preserve"> to demonstrate their knowledge, understanding, and proficiency level. Performance assessments yield a tangible product and/or performance that serve as evidence of learning. A performance assessment presents a situation that calls for learners to apply their learning in context. </w:t>
      </w:r>
    </w:p>
    <w:p w:rsidR="00156FE7" w:rsidRPr="00156FE7" w:rsidRDefault="00156FE7" w:rsidP="00156FE7">
      <w:pPr>
        <w:widowControl w:val="0"/>
        <w:spacing w:line="276" w:lineRule="auto"/>
        <w:rPr>
          <w:rFonts w:eastAsia="Proxima Nova" w:cs="Proxima Nova"/>
          <w:highlight w:val="white"/>
        </w:rPr>
      </w:pPr>
    </w:p>
    <w:p w:rsidR="00DE74DE" w:rsidRDefault="00DE74DE" w:rsidP="00DE74DE">
      <w:pPr>
        <w:widowControl w:val="0"/>
        <w:spacing w:line="276" w:lineRule="auto"/>
        <w:rPr>
          <w:rFonts w:eastAsia="Proxima Nova" w:cs="Proxima Nova"/>
          <w:highlight w:val="white"/>
        </w:rPr>
      </w:pPr>
      <w:r>
        <w:rPr>
          <w:rFonts w:eastAsia="Proxima Nova" w:cs="Proxima Nova"/>
          <w:highlight w:val="white"/>
        </w:rPr>
        <w:t xml:space="preserve">A performance assessment could be student or teacher designed. Below is a template that can be used to construct performance assessments for mathematics. The purpose of this template is to provide a structure for designing performance assessments using the tenets of backwards design, always keeping goals for student learning in mind. </w:t>
      </w:r>
    </w:p>
    <w:p w:rsidR="00865F44" w:rsidRDefault="00865F44" w:rsidP="00156FE7">
      <w:pPr>
        <w:widowControl w:val="0"/>
        <w:spacing w:line="276" w:lineRule="auto"/>
        <w:rPr>
          <w:rFonts w:eastAsia="Calibri"/>
          <w:b/>
        </w:rPr>
      </w:pPr>
    </w:p>
    <w:p w:rsidR="00233F81" w:rsidRDefault="00233F81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:rsidR="00156FE7" w:rsidRDefault="00156FE7"/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515"/>
      </w:tblGrid>
      <w:tr w:rsidR="00156FE7" w:rsidRPr="00156FE7" w:rsidTr="00156FE7">
        <w:trPr>
          <w:trHeight w:val="576"/>
        </w:trPr>
        <w:tc>
          <w:tcPr>
            <w:tcW w:w="14515" w:type="dxa"/>
            <w:shd w:val="clear" w:color="auto" w:fill="000000"/>
            <w:vAlign w:val="center"/>
          </w:tcPr>
          <w:p w:rsidR="00156FE7" w:rsidRPr="00156FE7" w:rsidRDefault="00156FE7" w:rsidP="008C4518">
            <w:pPr>
              <w:tabs>
                <w:tab w:val="left" w:pos="4230"/>
              </w:tabs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Introduction/Overview</w:t>
            </w:r>
          </w:p>
        </w:tc>
      </w:tr>
      <w:tr w:rsidR="00156FE7" w:rsidRPr="00156FE7" w:rsidTr="008C4518">
        <w:trPr>
          <w:trHeight w:val="1620"/>
        </w:trPr>
        <w:tc>
          <w:tcPr>
            <w:tcW w:w="14515" w:type="dxa"/>
          </w:tcPr>
          <w:p w:rsidR="00156FE7" w:rsidRPr="00156FE7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>Title:</w:t>
            </w:r>
          </w:p>
          <w:p w:rsidR="00156FE7" w:rsidRPr="00156FE7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</w:p>
          <w:p w:rsidR="00156FE7" w:rsidRPr="00156FE7" w:rsidRDefault="00156FE7" w:rsidP="008C4518">
            <w:pPr>
              <w:rPr>
                <w:rFonts w:eastAsia="Calibri"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>Content Area(s):</w:t>
            </w:r>
          </w:p>
          <w:p w:rsidR="00156FE7" w:rsidRPr="00156FE7" w:rsidRDefault="00156FE7" w:rsidP="008C4518">
            <w:pPr>
              <w:rPr>
                <w:rFonts w:eastAsia="Calibri"/>
                <w:sz w:val="20"/>
                <w:szCs w:val="20"/>
              </w:rPr>
            </w:pPr>
          </w:p>
          <w:p w:rsidR="00156FE7" w:rsidRPr="00156FE7" w:rsidRDefault="00156FE7" w:rsidP="008C4518">
            <w:pPr>
              <w:rPr>
                <w:rFonts w:eastAsia="Calibri"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>Grade/Course:</w:t>
            </w:r>
          </w:p>
          <w:p w:rsidR="00156FE7" w:rsidRPr="00156FE7" w:rsidRDefault="00156FE7" w:rsidP="008C4518">
            <w:pPr>
              <w:spacing w:after="240"/>
              <w:rPr>
                <w:rFonts w:eastAsia="Calibri"/>
                <w:b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156FE7" w:rsidRPr="00156FE7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 xml:space="preserve">Standards/Proficiencies Assessed </w:t>
            </w:r>
            <w:r w:rsidRPr="00156FE7">
              <w:rPr>
                <w:rFonts w:eastAsia="Calibri"/>
                <w:sz w:val="20"/>
                <w:szCs w:val="20"/>
              </w:rPr>
              <w:t xml:space="preserve">(Academic </w:t>
            </w:r>
            <w:r w:rsidR="00865F44">
              <w:rPr>
                <w:rFonts w:eastAsia="Calibri"/>
                <w:sz w:val="20"/>
                <w:szCs w:val="20"/>
              </w:rPr>
              <w:t>and</w:t>
            </w:r>
            <w:r w:rsidRPr="00156FE7">
              <w:rPr>
                <w:rFonts w:eastAsia="Calibri"/>
                <w:sz w:val="20"/>
                <w:szCs w:val="20"/>
              </w:rPr>
              <w:t xml:space="preserve"> Transferable Skills)</w:t>
            </w:r>
            <w:r w:rsidRPr="00156FE7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156FE7" w:rsidRPr="00156FE7" w:rsidRDefault="00156FE7" w:rsidP="008C4518">
            <w:pPr>
              <w:spacing w:after="840"/>
              <w:rPr>
                <w:rFonts w:eastAsia="Calibri"/>
                <w:sz w:val="20"/>
                <w:szCs w:val="20"/>
              </w:rPr>
            </w:pPr>
            <w:r w:rsidRPr="00156FE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6FE7" w:rsidRPr="00156FE7" w:rsidRDefault="00156FE7" w:rsidP="008C4518">
            <w:pPr>
              <w:rPr>
                <w:rFonts w:eastAsia="Calibri"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 xml:space="preserve">Mathematical Practices Addressed </w:t>
            </w:r>
            <w:r w:rsidRPr="00156FE7">
              <w:rPr>
                <w:rFonts w:eastAsia="Calibri"/>
                <w:sz w:val="20"/>
                <w:szCs w:val="20"/>
              </w:rPr>
              <w:t>practices (student actions):</w:t>
            </w:r>
          </w:p>
          <w:p w:rsidR="00156FE7" w:rsidRPr="00156FE7" w:rsidRDefault="00156FE7" w:rsidP="008C4518">
            <w:pPr>
              <w:rPr>
                <w:rFonts w:eastAsia="Calibri"/>
                <w:sz w:val="20"/>
                <w:szCs w:val="20"/>
              </w:rPr>
            </w:pPr>
          </w:p>
          <w:p w:rsidR="00156FE7" w:rsidRPr="00156FE7" w:rsidRDefault="00156FE7" w:rsidP="008C4518">
            <w:pPr>
              <w:rPr>
                <w:rFonts w:eastAsia="Calibri"/>
                <w:sz w:val="20"/>
                <w:szCs w:val="20"/>
              </w:rPr>
            </w:pPr>
          </w:p>
          <w:p w:rsidR="00156FE7" w:rsidRPr="00156FE7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>Teaching Practices</w:t>
            </w:r>
            <w:r w:rsidRPr="00156FE7">
              <w:rPr>
                <w:rFonts w:eastAsia="Calibri"/>
                <w:sz w:val="20"/>
                <w:szCs w:val="20"/>
              </w:rPr>
              <w:t xml:space="preserve"> (teacher actions):</w:t>
            </w:r>
          </w:p>
          <w:p w:rsidR="00156FE7" w:rsidRPr="00156FE7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</w:p>
          <w:p w:rsidR="00156FE7" w:rsidRPr="00156FE7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</w:p>
          <w:p w:rsidR="00156FE7" w:rsidRPr="00156FE7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>Performance Assessment Description:</w:t>
            </w:r>
          </w:p>
          <w:p w:rsidR="00156FE7" w:rsidRPr="00156FE7" w:rsidRDefault="00156FE7" w:rsidP="008C4518">
            <w:pPr>
              <w:spacing w:after="600"/>
              <w:rPr>
                <w:rFonts w:eastAsia="Calibri"/>
                <w:sz w:val="20"/>
                <w:szCs w:val="20"/>
              </w:rPr>
            </w:pPr>
            <w:r w:rsidRPr="00156FE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6FE7" w:rsidRPr="00156FE7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 xml:space="preserve">Estimated Time for Teaching and Assessment: </w:t>
            </w:r>
          </w:p>
          <w:p w:rsidR="00156FE7" w:rsidRDefault="00156FE7" w:rsidP="008C4518">
            <w:pPr>
              <w:rPr>
                <w:rFonts w:eastAsia="Calibri"/>
                <w:sz w:val="20"/>
                <w:szCs w:val="20"/>
              </w:rPr>
            </w:pPr>
            <w:r w:rsidRPr="00156FE7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56FE7">
              <w:rPr>
                <w:rFonts w:eastAsia="Calibri"/>
                <w:sz w:val="20"/>
                <w:szCs w:val="20"/>
              </w:rPr>
              <w:t xml:space="preserve"> Approximately _____</w:t>
            </w:r>
          </w:p>
          <w:p w:rsidR="0094722A" w:rsidRPr="00156FE7" w:rsidRDefault="0094722A" w:rsidP="008C451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56FE7" w:rsidRDefault="00156FE7" w:rsidP="00156FE7"/>
    <w:p w:rsidR="00156FE7" w:rsidRDefault="00156FE7">
      <w:r>
        <w:br w:type="page"/>
      </w:r>
    </w:p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515"/>
      </w:tblGrid>
      <w:tr w:rsidR="00156FE7" w:rsidRPr="00865F44" w:rsidTr="00156FE7">
        <w:trPr>
          <w:trHeight w:val="576"/>
        </w:trPr>
        <w:tc>
          <w:tcPr>
            <w:tcW w:w="14515" w:type="dxa"/>
            <w:shd w:val="clear" w:color="auto" w:fill="000000"/>
            <w:vAlign w:val="center"/>
          </w:tcPr>
          <w:p w:rsidR="00156FE7" w:rsidRPr="00865F44" w:rsidRDefault="00156FE7" w:rsidP="008C4518">
            <w:pPr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65F44">
              <w:rPr>
                <w:rFonts w:eastAsia="Calibri"/>
                <w:b/>
                <w:color w:val="FFFFFF"/>
                <w:sz w:val="20"/>
                <w:szCs w:val="20"/>
              </w:rPr>
              <w:lastRenderedPageBreak/>
              <w:t>Assessment Plan</w:t>
            </w:r>
          </w:p>
        </w:tc>
      </w:tr>
      <w:tr w:rsidR="00156FE7" w:rsidRPr="00865F44" w:rsidTr="008C4518">
        <w:tc>
          <w:tcPr>
            <w:tcW w:w="14515" w:type="dxa"/>
            <w:vAlign w:val="center"/>
          </w:tcPr>
          <w:p w:rsidR="00156FE7" w:rsidRPr="00865F44" w:rsidRDefault="00156FE7" w:rsidP="008C4518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865F44">
              <w:rPr>
                <w:rFonts w:eastAsia="Calibri"/>
                <w:b/>
                <w:sz w:val="20"/>
                <w:szCs w:val="20"/>
              </w:rPr>
              <w:t>Essential Question(s)</w:t>
            </w:r>
          </w:p>
          <w:p w:rsidR="00156FE7" w:rsidRPr="00865F44" w:rsidRDefault="00156FE7" w:rsidP="008C4518">
            <w:pPr>
              <w:tabs>
                <w:tab w:val="left" w:pos="360"/>
              </w:tabs>
              <w:ind w:left="360"/>
              <w:rPr>
                <w:rFonts w:eastAsia="Calibri"/>
                <w:sz w:val="20"/>
                <w:szCs w:val="20"/>
              </w:rPr>
            </w:pPr>
          </w:p>
          <w:p w:rsidR="00156FE7" w:rsidRPr="00865F44" w:rsidRDefault="00156FE7" w:rsidP="008C4518">
            <w:pPr>
              <w:tabs>
                <w:tab w:val="left" w:pos="360"/>
              </w:tabs>
              <w:ind w:left="360"/>
              <w:rPr>
                <w:rFonts w:eastAsia="Calibri"/>
                <w:sz w:val="20"/>
                <w:szCs w:val="20"/>
              </w:rPr>
            </w:pPr>
          </w:p>
        </w:tc>
      </w:tr>
      <w:tr w:rsidR="00156FE7" w:rsidRPr="00865F44" w:rsidTr="008C4518">
        <w:tc>
          <w:tcPr>
            <w:tcW w:w="14515" w:type="dxa"/>
          </w:tcPr>
          <w:p w:rsidR="00156FE7" w:rsidRPr="00865F44" w:rsidRDefault="00156FE7" w:rsidP="008C4518">
            <w:pPr>
              <w:rPr>
                <w:rFonts w:eastAsia="Calibri"/>
                <w:i/>
                <w:sz w:val="20"/>
                <w:szCs w:val="20"/>
              </w:rPr>
            </w:pPr>
            <w:r w:rsidRPr="00865F44">
              <w:rPr>
                <w:rFonts w:eastAsia="Calibri"/>
                <w:b/>
                <w:sz w:val="20"/>
                <w:szCs w:val="20"/>
              </w:rPr>
              <w:t>Learning Targets</w:t>
            </w:r>
            <w:r w:rsidRPr="00865F44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865F44">
              <w:rPr>
                <w:rFonts w:eastAsia="Calibri"/>
                <w:i/>
                <w:sz w:val="20"/>
                <w:szCs w:val="20"/>
              </w:rPr>
              <w:t xml:space="preserve">(Knowledge, Understanding, and Skills): </w:t>
            </w:r>
          </w:p>
          <w:p w:rsidR="00156FE7" w:rsidRPr="00865F44" w:rsidRDefault="00156FE7" w:rsidP="008C4518">
            <w:pPr>
              <w:spacing w:before="60"/>
              <w:rPr>
                <w:rFonts w:eastAsia="Calibri"/>
                <w:sz w:val="20"/>
                <w:szCs w:val="20"/>
              </w:rPr>
            </w:pPr>
          </w:p>
          <w:p w:rsidR="00156FE7" w:rsidRPr="00865F44" w:rsidRDefault="00156FE7" w:rsidP="008C4518">
            <w:pPr>
              <w:ind w:left="7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6FE7" w:rsidRPr="00865F44" w:rsidTr="008C4518">
        <w:trPr>
          <w:trHeight w:val="220"/>
        </w:trPr>
        <w:tc>
          <w:tcPr>
            <w:tcW w:w="14515" w:type="dxa"/>
          </w:tcPr>
          <w:p w:rsidR="00156FE7" w:rsidRPr="00865F44" w:rsidRDefault="00156FE7" w:rsidP="008C451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  <w:r w:rsidRPr="00865F44">
              <w:rPr>
                <w:rFonts w:eastAsia="Calibri"/>
                <w:b/>
                <w:sz w:val="20"/>
                <w:szCs w:val="20"/>
              </w:rPr>
              <w:t>What lesson sequence will lead up to this performance assessment?</w:t>
            </w:r>
          </w:p>
          <w:p w:rsidR="00156FE7" w:rsidRPr="00865F44" w:rsidRDefault="00156FE7" w:rsidP="008C4518">
            <w:pPr>
              <w:tabs>
                <w:tab w:val="left" w:pos="360"/>
              </w:tabs>
              <w:rPr>
                <w:rFonts w:eastAsia="Calibri"/>
                <w:sz w:val="20"/>
                <w:szCs w:val="20"/>
              </w:rPr>
            </w:pPr>
          </w:p>
          <w:p w:rsidR="00156FE7" w:rsidRPr="00865F44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6FE7" w:rsidRPr="00865F44" w:rsidTr="008C4518">
        <w:trPr>
          <w:trHeight w:val="420"/>
        </w:trPr>
        <w:tc>
          <w:tcPr>
            <w:tcW w:w="1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FE7" w:rsidRPr="00865F44" w:rsidRDefault="00156FE7" w:rsidP="008C4518">
            <w:pPr>
              <w:spacing w:before="60"/>
              <w:rPr>
                <w:rFonts w:eastAsia="Calibri"/>
                <w:i/>
                <w:sz w:val="20"/>
                <w:szCs w:val="20"/>
              </w:rPr>
            </w:pPr>
            <w:r w:rsidRPr="00865F44">
              <w:rPr>
                <w:rFonts w:eastAsia="Calibri"/>
                <w:b/>
                <w:sz w:val="20"/>
                <w:szCs w:val="20"/>
              </w:rPr>
              <w:t xml:space="preserve">Resources </w:t>
            </w:r>
            <w:r w:rsidR="00865F44">
              <w:rPr>
                <w:rFonts w:eastAsia="Calibri"/>
                <w:b/>
                <w:sz w:val="20"/>
                <w:szCs w:val="20"/>
              </w:rPr>
              <w:t>and</w:t>
            </w:r>
            <w:r w:rsidRPr="00865F44">
              <w:rPr>
                <w:rFonts w:eastAsia="Calibri"/>
                <w:b/>
                <w:sz w:val="20"/>
                <w:szCs w:val="20"/>
              </w:rPr>
              <w:t xml:space="preserve"> Materials </w:t>
            </w:r>
            <w:r w:rsidRPr="00865F44">
              <w:rPr>
                <w:rFonts w:eastAsia="Calibri"/>
                <w:i/>
                <w:sz w:val="20"/>
                <w:szCs w:val="20"/>
              </w:rPr>
              <w:t>(texts, graphic organizers, and links for task implementation)</w:t>
            </w:r>
          </w:p>
          <w:p w:rsidR="00156FE7" w:rsidRPr="00865F44" w:rsidRDefault="00156FE7" w:rsidP="008C4518">
            <w:pPr>
              <w:spacing w:before="60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156FE7" w:rsidRPr="00865F44" w:rsidTr="008C4518">
        <w:trPr>
          <w:trHeight w:val="220"/>
        </w:trPr>
        <w:tc>
          <w:tcPr>
            <w:tcW w:w="14515" w:type="dxa"/>
          </w:tcPr>
          <w:p w:rsidR="00156FE7" w:rsidRPr="00865F44" w:rsidRDefault="00156FE7" w:rsidP="008C4518">
            <w:pPr>
              <w:spacing w:before="60"/>
              <w:rPr>
                <w:rFonts w:eastAsia="Calibri"/>
                <w:i/>
                <w:sz w:val="20"/>
                <w:szCs w:val="20"/>
              </w:rPr>
            </w:pPr>
            <w:r w:rsidRPr="00865F44">
              <w:rPr>
                <w:rFonts w:eastAsia="Calibri"/>
                <w:b/>
                <w:sz w:val="20"/>
                <w:szCs w:val="20"/>
              </w:rPr>
              <w:t xml:space="preserve">Assessment Tools </w:t>
            </w:r>
            <w:r w:rsidRPr="00865F44">
              <w:rPr>
                <w:rFonts w:eastAsia="Calibri"/>
                <w:i/>
                <w:sz w:val="20"/>
                <w:szCs w:val="20"/>
              </w:rPr>
              <w:t xml:space="preserve">(rubrics, checklists, rating scales, benchmarks of exemplary work etc.): </w:t>
            </w:r>
          </w:p>
          <w:p w:rsidR="00156FE7" w:rsidRPr="00865F44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</w:p>
          <w:p w:rsidR="00156FE7" w:rsidRPr="00865F44" w:rsidRDefault="00156FE7" w:rsidP="008C4518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156FE7" w:rsidRDefault="00156FE7" w:rsidP="00156FE7">
      <w:pPr>
        <w:rPr>
          <w:rFonts w:ascii="Calibri" w:eastAsia="Calibri" w:hAnsi="Calibri"/>
        </w:rPr>
      </w:pPr>
    </w:p>
    <w:p w:rsidR="00156FE7" w:rsidRDefault="00156FE7" w:rsidP="00156FE7">
      <w:pPr>
        <w:rPr>
          <w:rFonts w:ascii="Calibri" w:eastAsia="Calibri" w:hAnsi="Calibri"/>
        </w:rPr>
      </w:pPr>
    </w:p>
    <w:p w:rsidR="00156FE7" w:rsidRDefault="00156FE7" w:rsidP="00156FE7">
      <w:pPr>
        <w:rPr>
          <w:rFonts w:ascii="Calibri" w:eastAsia="Calibri" w:hAnsi="Calibri"/>
        </w:rPr>
      </w:pPr>
    </w:p>
    <w:p w:rsidR="00156FE7" w:rsidRDefault="00156FE7">
      <w:r>
        <w:br w:type="page"/>
      </w:r>
    </w:p>
    <w:tbl>
      <w:tblPr>
        <w:tblW w:w="14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535"/>
      </w:tblGrid>
      <w:tr w:rsidR="00156FE7" w:rsidRPr="00156FE7" w:rsidTr="00156FE7">
        <w:trPr>
          <w:trHeight w:val="576"/>
        </w:trPr>
        <w:tc>
          <w:tcPr>
            <w:tcW w:w="14535" w:type="dxa"/>
            <w:shd w:val="clear" w:color="auto" w:fill="000000"/>
            <w:vAlign w:val="center"/>
          </w:tcPr>
          <w:p w:rsidR="00156FE7" w:rsidRPr="00156FE7" w:rsidRDefault="00156FE7" w:rsidP="008C4518">
            <w:pPr>
              <w:spacing w:before="60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156FE7">
              <w:rPr>
                <w:rFonts w:eastAsia="Calibri"/>
                <w:b/>
                <w:color w:val="FFFFFF"/>
                <w:sz w:val="20"/>
                <w:szCs w:val="20"/>
              </w:rPr>
              <w:lastRenderedPageBreak/>
              <w:t>Instructional Strategies</w:t>
            </w:r>
          </w:p>
        </w:tc>
      </w:tr>
      <w:tr w:rsidR="00156FE7" w:rsidRPr="00156FE7" w:rsidTr="008C4518">
        <w:trPr>
          <w:trHeight w:val="1280"/>
        </w:trPr>
        <w:tc>
          <w:tcPr>
            <w:tcW w:w="14535" w:type="dxa"/>
          </w:tcPr>
          <w:p w:rsidR="00156FE7" w:rsidRPr="00156FE7" w:rsidRDefault="00156FE7" w:rsidP="008C4518">
            <w:pPr>
              <w:spacing w:before="60"/>
              <w:rPr>
                <w:rFonts w:eastAsia="Calibri"/>
                <w:i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 xml:space="preserve">Strategies for Equity </w:t>
            </w:r>
            <w:r w:rsidRPr="00156FE7">
              <w:rPr>
                <w:rFonts w:eastAsia="Calibri"/>
                <w:i/>
                <w:sz w:val="20"/>
                <w:szCs w:val="20"/>
              </w:rPr>
              <w:t>(Instructional approaches that respond to individual student needs and strengths to maximize equitable student learning and success.)</w:t>
            </w:r>
          </w:p>
          <w:p w:rsidR="00DE74DE" w:rsidRPr="002B3F26" w:rsidRDefault="00DE74DE" w:rsidP="00DE74DE">
            <w:pPr>
              <w:numPr>
                <w:ilvl w:val="0"/>
                <w:numId w:val="28"/>
              </w:numPr>
              <w:spacing w:before="60"/>
              <w:rPr>
                <w:rFonts w:eastAsia="Calibri"/>
                <w:sz w:val="20"/>
                <w:szCs w:val="20"/>
              </w:rPr>
            </w:pPr>
            <w:r w:rsidRPr="002B3F26">
              <w:rPr>
                <w:rFonts w:eastAsia="Calibri"/>
                <w:sz w:val="20"/>
                <w:szCs w:val="20"/>
              </w:rPr>
              <w:t>Pose purposeful question to all students.</w:t>
            </w:r>
          </w:p>
          <w:p w:rsidR="00DE74DE" w:rsidRPr="002B3F26" w:rsidRDefault="00DE74DE" w:rsidP="00DE74DE">
            <w:pPr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 w:rsidRPr="002B3F26">
              <w:rPr>
                <w:rFonts w:eastAsia="Calibri"/>
                <w:sz w:val="20"/>
                <w:szCs w:val="20"/>
              </w:rPr>
              <w:t>Analyze assessment materials for bias.</w:t>
            </w:r>
          </w:p>
          <w:p w:rsidR="00DE74DE" w:rsidRPr="002B3F26" w:rsidRDefault="00DE74DE" w:rsidP="00DE74DE">
            <w:pPr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 w:rsidRPr="002B3F26">
              <w:rPr>
                <w:rFonts w:eastAsia="Calibri"/>
                <w:sz w:val="20"/>
                <w:szCs w:val="20"/>
              </w:rPr>
              <w:t>Clear learning targets at the start of the assessment.</w:t>
            </w:r>
          </w:p>
          <w:p w:rsidR="00DE74DE" w:rsidRPr="002B3F26" w:rsidRDefault="00DE74DE" w:rsidP="00DE74DE">
            <w:pPr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 w:rsidRPr="002B3F26">
              <w:rPr>
                <w:rFonts w:eastAsia="Calibri"/>
                <w:sz w:val="20"/>
                <w:szCs w:val="20"/>
              </w:rPr>
              <w:t>Allow for different ways for students to provide evidence of learning.</w:t>
            </w:r>
          </w:p>
          <w:p w:rsidR="00DE74DE" w:rsidRPr="002B3F26" w:rsidRDefault="00DE74DE" w:rsidP="00DE74DE">
            <w:pPr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 w:rsidRPr="002B3F26">
              <w:rPr>
                <w:rFonts w:eastAsia="Calibri"/>
                <w:sz w:val="20"/>
                <w:szCs w:val="20"/>
              </w:rPr>
              <w:t>Consider the impact of students publicly sharing their work.</w:t>
            </w:r>
          </w:p>
          <w:p w:rsidR="00DE74DE" w:rsidRPr="002B3F26" w:rsidRDefault="00DE74DE" w:rsidP="00DE74DE">
            <w:pPr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 w:rsidRPr="002B3F26">
              <w:rPr>
                <w:rFonts w:eastAsia="Calibri"/>
                <w:sz w:val="20"/>
                <w:szCs w:val="20"/>
              </w:rPr>
              <w:t>Ensure equitable access to materials and resources.</w:t>
            </w:r>
          </w:p>
          <w:p w:rsidR="00156FE7" w:rsidRDefault="00156FE7" w:rsidP="00DE74DE">
            <w:pPr>
              <w:ind w:left="720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C32821" w:rsidRDefault="00C32821" w:rsidP="00C32821">
            <w:pPr>
              <w:spacing w:before="60" w:line="276" w:lineRule="auto"/>
              <w:ind w:left="720"/>
              <w:rPr>
                <w:rFonts w:ascii="Calibri" w:hAnsi="Calibri" w:cs="MS PGothic"/>
                <w:bCs w:val="0"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Equity Focus Strategy: Differentiation </w:t>
            </w:r>
            <w:r>
              <w:rPr>
                <w:i/>
                <w:iCs/>
                <w:sz w:val="20"/>
                <w:szCs w:val="20"/>
              </w:rPr>
              <w:t>(Instructional approaches that respond to individual student needs and strengths to maximize student learning and success.)</w:t>
            </w:r>
          </w:p>
          <w:p w:rsidR="00C32821" w:rsidRDefault="00C32821" w:rsidP="00C32821">
            <w:pPr>
              <w:numPr>
                <w:ilvl w:val="0"/>
                <w:numId w:val="29"/>
              </w:numPr>
              <w:spacing w:line="276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student readiness and learning differences and modify instruction to meet varying needs of students. </w:t>
            </w:r>
          </w:p>
          <w:p w:rsidR="00C32821" w:rsidRDefault="00C32821" w:rsidP="00C32821">
            <w:pPr>
              <w:numPr>
                <w:ilvl w:val="0"/>
                <w:numId w:val="29"/>
              </w:numPr>
              <w:spacing w:line="276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instruction/resources verbally and visually. </w:t>
            </w:r>
          </w:p>
          <w:p w:rsidR="00C32821" w:rsidRDefault="00C32821" w:rsidP="00C32821">
            <w:pPr>
              <w:numPr>
                <w:ilvl w:val="0"/>
                <w:numId w:val="29"/>
              </w:numPr>
              <w:spacing w:line="276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 tools and materials for access and use by all students. </w:t>
            </w:r>
          </w:p>
          <w:p w:rsidR="00C32821" w:rsidRDefault="00C32821" w:rsidP="00C32821">
            <w:pPr>
              <w:numPr>
                <w:ilvl w:val="0"/>
                <w:numId w:val="29"/>
              </w:numPr>
              <w:spacing w:line="276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Adjust or set individual timelines and goals. </w:t>
            </w:r>
          </w:p>
          <w:p w:rsidR="00C32821" w:rsidRDefault="00C32821" w:rsidP="00C32821">
            <w:pPr>
              <w:numPr>
                <w:ilvl w:val="0"/>
                <w:numId w:val="29"/>
              </w:numPr>
              <w:spacing w:line="276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various means for students who struggle with language to communicate their ideas or questions. </w:t>
            </w:r>
          </w:p>
          <w:p w:rsidR="00C32821" w:rsidRDefault="00C32821" w:rsidP="00C32821">
            <w:pPr>
              <w:numPr>
                <w:ilvl w:val="0"/>
                <w:numId w:val="29"/>
              </w:numPr>
              <w:spacing w:line="276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some students with more complexity and others with more scaffolding, depending on their readiness levels.  </w:t>
            </w:r>
          </w:p>
          <w:p w:rsidR="00C32821" w:rsidRDefault="00C32821" w:rsidP="00C32821">
            <w:pPr>
              <w:numPr>
                <w:ilvl w:val="0"/>
                <w:numId w:val="29"/>
              </w:numPr>
              <w:spacing w:line="276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varying means through which students can express what they have learned. </w:t>
            </w:r>
          </w:p>
          <w:p w:rsidR="00C32821" w:rsidRDefault="00C32821" w:rsidP="00C32821">
            <w:pPr>
              <w:numPr>
                <w:ilvl w:val="0"/>
                <w:numId w:val="29"/>
              </w:numPr>
              <w:spacing w:line="276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students to explore various subtopics of a larger topic or issue. </w:t>
            </w:r>
          </w:p>
          <w:p w:rsidR="00C32821" w:rsidRDefault="00C32821" w:rsidP="00C32821">
            <w:pPr>
              <w:numPr>
                <w:ilvl w:val="0"/>
                <w:numId w:val="29"/>
              </w:numPr>
              <w:spacing w:line="276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students work in groups with defined jobs, allowing students to share thoughts/opinions through writing and verbalization.</w:t>
            </w:r>
          </w:p>
          <w:p w:rsidR="00C32821" w:rsidRDefault="00C32821" w:rsidP="00C32821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  <w:p w:rsidR="00C32821" w:rsidRDefault="00C32821" w:rsidP="00C32821">
            <w:pPr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Adapted from: Fountain, H. (2014). </w:t>
            </w:r>
            <w:hyperlink r:id="rId8" w:history="1">
              <w:r w:rsidRPr="00333E90">
                <w:rPr>
                  <w:rStyle w:val="Hyperlink"/>
                  <w:i/>
                  <w:iCs/>
                  <w:sz w:val="20"/>
                  <w:szCs w:val="20"/>
                </w:rPr>
                <w:t>Differentiated Instruction in Art</w:t>
              </w:r>
            </w:hyperlink>
            <w:r>
              <w:rPr>
                <w:sz w:val="20"/>
                <w:szCs w:val="20"/>
              </w:rPr>
              <w:t xml:space="preserve">. Worcester, MA: Davis. </w:t>
            </w:r>
          </w:p>
          <w:p w:rsidR="00C32821" w:rsidRPr="00FD6310" w:rsidRDefault="007F1575" w:rsidP="00C32821">
            <w:pPr>
              <w:ind w:left="720"/>
              <w:rPr>
                <w:rFonts w:eastAsia="Calibri"/>
                <w:sz w:val="20"/>
                <w:szCs w:val="20"/>
              </w:rPr>
            </w:pPr>
            <w:hyperlink r:id="rId9" w:history="1">
              <w:r w:rsidR="00C32821">
                <w:rPr>
                  <w:rStyle w:val="Hyperlink"/>
                  <w:sz w:val="20"/>
                  <w:szCs w:val="20"/>
                </w:rPr>
                <w:t>SWIFT UDL</w:t>
              </w:r>
            </w:hyperlink>
          </w:p>
          <w:p w:rsidR="004F0D13" w:rsidRPr="00156FE7" w:rsidRDefault="004F0D13" w:rsidP="004F0D13">
            <w:pPr>
              <w:ind w:left="1440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156FE7" w:rsidRPr="00156FE7" w:rsidTr="008C4518">
        <w:trPr>
          <w:trHeight w:val="1860"/>
        </w:trPr>
        <w:tc>
          <w:tcPr>
            <w:tcW w:w="14535" w:type="dxa"/>
          </w:tcPr>
          <w:p w:rsidR="00156FE7" w:rsidRPr="00156FE7" w:rsidRDefault="00156FE7" w:rsidP="008C451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>Possible Student Misconceptions:</w:t>
            </w:r>
          </w:p>
        </w:tc>
      </w:tr>
    </w:tbl>
    <w:p w:rsidR="00156FE7" w:rsidRDefault="00156FE7" w:rsidP="00156FE7">
      <w:pPr>
        <w:rPr>
          <w:rFonts w:ascii="Calibri" w:eastAsia="Calibri" w:hAnsi="Calibri"/>
        </w:rPr>
      </w:pPr>
    </w:p>
    <w:p w:rsidR="00156FE7" w:rsidRDefault="00156FE7" w:rsidP="00156FE7">
      <w:pPr>
        <w:rPr>
          <w:rFonts w:ascii="Calibri" w:eastAsia="Calibri" w:hAnsi="Calibri"/>
        </w:rPr>
      </w:pPr>
    </w:p>
    <w:tbl>
      <w:tblPr>
        <w:tblW w:w="1455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550"/>
      </w:tblGrid>
      <w:tr w:rsidR="00156FE7" w:rsidRPr="00156FE7" w:rsidTr="00156FE7">
        <w:trPr>
          <w:trHeight w:val="576"/>
        </w:trPr>
        <w:tc>
          <w:tcPr>
            <w:tcW w:w="145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FE7" w:rsidRPr="00156FE7" w:rsidRDefault="00156FE7" w:rsidP="008C4518">
            <w:pPr>
              <w:rPr>
                <w:rFonts w:eastAsia="Calibri"/>
                <w:color w:val="FFFFFF"/>
                <w:sz w:val="20"/>
                <w:szCs w:val="20"/>
                <w:highlight w:val="black"/>
              </w:rPr>
            </w:pPr>
            <w:r w:rsidRPr="00156FE7">
              <w:rPr>
                <w:rFonts w:eastAsia="Calibri"/>
                <w:b/>
                <w:color w:val="FFFFFF"/>
                <w:sz w:val="20"/>
                <w:szCs w:val="20"/>
                <w:highlight w:val="black"/>
              </w:rPr>
              <w:t>Teacher Reflections</w:t>
            </w:r>
          </w:p>
        </w:tc>
      </w:tr>
      <w:tr w:rsidR="00156FE7" w:rsidRPr="00156FE7" w:rsidTr="008C4518">
        <w:tc>
          <w:tcPr>
            <w:tcW w:w="1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FE7" w:rsidRPr="00156FE7" w:rsidRDefault="00156FE7" w:rsidP="008C4518">
            <w:pPr>
              <w:spacing w:before="60"/>
              <w:rPr>
                <w:rFonts w:eastAsia="Calibri"/>
                <w:b/>
                <w:sz w:val="20"/>
                <w:szCs w:val="20"/>
              </w:rPr>
            </w:pPr>
            <w:r w:rsidRPr="00156FE7">
              <w:rPr>
                <w:rFonts w:eastAsia="Calibri"/>
                <w:b/>
                <w:sz w:val="20"/>
                <w:szCs w:val="20"/>
              </w:rPr>
              <w:t>Reflection Questions</w:t>
            </w:r>
          </w:p>
          <w:p w:rsidR="00156FE7" w:rsidRPr="00156FE7" w:rsidRDefault="00156FE7" w:rsidP="00156FE7">
            <w:pPr>
              <w:numPr>
                <w:ilvl w:val="0"/>
                <w:numId w:val="27"/>
              </w:numPr>
              <w:rPr>
                <w:rFonts w:eastAsia="Calibri"/>
                <w:i/>
                <w:sz w:val="20"/>
                <w:szCs w:val="20"/>
              </w:rPr>
            </w:pPr>
            <w:r w:rsidRPr="00156FE7">
              <w:rPr>
                <w:rFonts w:eastAsia="Calibri"/>
                <w:i/>
                <w:sz w:val="20"/>
                <w:szCs w:val="20"/>
              </w:rPr>
              <w:t xml:space="preserve">What parts of the process worked well? </w:t>
            </w:r>
          </w:p>
          <w:p w:rsidR="00156FE7" w:rsidRPr="00156FE7" w:rsidRDefault="00156FE7" w:rsidP="00156FE7">
            <w:pPr>
              <w:numPr>
                <w:ilvl w:val="0"/>
                <w:numId w:val="27"/>
              </w:numPr>
              <w:rPr>
                <w:rFonts w:eastAsia="Calibri"/>
                <w:i/>
                <w:sz w:val="20"/>
                <w:szCs w:val="20"/>
              </w:rPr>
            </w:pPr>
            <w:r w:rsidRPr="00156FE7">
              <w:rPr>
                <w:rFonts w:eastAsia="Calibri"/>
                <w:i/>
                <w:sz w:val="20"/>
                <w:szCs w:val="20"/>
              </w:rPr>
              <w:t xml:space="preserve">What needs adjusting? </w:t>
            </w:r>
          </w:p>
          <w:p w:rsidR="00156FE7" w:rsidRPr="00156FE7" w:rsidRDefault="00156FE7" w:rsidP="00156FE7">
            <w:pPr>
              <w:numPr>
                <w:ilvl w:val="0"/>
                <w:numId w:val="27"/>
              </w:numPr>
              <w:rPr>
                <w:rFonts w:eastAsia="Calibri"/>
                <w:i/>
                <w:sz w:val="20"/>
                <w:szCs w:val="20"/>
              </w:rPr>
            </w:pPr>
            <w:r w:rsidRPr="00156FE7">
              <w:rPr>
                <w:rFonts w:eastAsia="Calibri"/>
                <w:i/>
                <w:sz w:val="20"/>
                <w:szCs w:val="20"/>
              </w:rPr>
              <w:t xml:space="preserve">Looking at evidence of student work, what strengths and weaknesses did you identify? </w:t>
            </w:r>
          </w:p>
          <w:p w:rsidR="00156FE7" w:rsidRPr="00156FE7" w:rsidRDefault="00156FE7" w:rsidP="00156FE7">
            <w:pPr>
              <w:numPr>
                <w:ilvl w:val="0"/>
                <w:numId w:val="27"/>
              </w:numPr>
              <w:rPr>
                <w:rFonts w:eastAsia="Calibri"/>
                <w:i/>
                <w:sz w:val="20"/>
                <w:szCs w:val="20"/>
              </w:rPr>
            </w:pPr>
            <w:r w:rsidRPr="00156FE7">
              <w:rPr>
                <w:rFonts w:eastAsia="Calibri"/>
                <w:i/>
                <w:sz w:val="20"/>
                <w:szCs w:val="20"/>
              </w:rPr>
              <w:t>What are your next steps for addressing these areas?</w:t>
            </w:r>
          </w:p>
          <w:p w:rsidR="00156FE7" w:rsidRPr="00156FE7" w:rsidRDefault="00156FE7" w:rsidP="008C4518">
            <w:pPr>
              <w:rPr>
                <w:rFonts w:eastAsia="Calibri"/>
                <w:i/>
                <w:sz w:val="20"/>
                <w:szCs w:val="20"/>
              </w:rPr>
            </w:pPr>
          </w:p>
          <w:p w:rsidR="00156FE7" w:rsidRPr="00156FE7" w:rsidRDefault="00156FE7" w:rsidP="008C4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</w:rPr>
            </w:pPr>
          </w:p>
        </w:tc>
      </w:tr>
    </w:tbl>
    <w:p w:rsidR="0092656D" w:rsidRPr="007963EC" w:rsidRDefault="0092656D" w:rsidP="00380D6C"/>
    <w:sectPr w:rsidR="0092656D" w:rsidRPr="007963EC" w:rsidSect="00A6595A">
      <w:footerReference w:type="default" r:id="rId10"/>
      <w:headerReference w:type="first" r:id="rId11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3D" w:rsidRDefault="000A783D" w:rsidP="004062C7">
      <w:r>
        <w:separator/>
      </w:r>
    </w:p>
  </w:endnote>
  <w:endnote w:type="continuationSeparator" w:id="0">
    <w:p w:rsidR="000A783D" w:rsidRDefault="000A783D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800"/>
      <w:gridCol w:w="4798"/>
      <w:gridCol w:w="4802"/>
    </w:tblGrid>
    <w:tr w:rsidR="00937F53" w:rsidTr="00926E53">
      <w:trPr>
        <w:trHeight w:val="633"/>
        <w:tblHeader/>
      </w:trPr>
      <w:tc>
        <w:tcPr>
          <w:tcW w:w="4808" w:type="dxa"/>
        </w:tcPr>
        <w:p w:rsidR="00937F53" w:rsidRPr="00937FFC" w:rsidRDefault="00156FE7" w:rsidP="003518CA">
          <w:pPr>
            <w:rPr>
              <w:sz w:val="20"/>
            </w:rPr>
          </w:pPr>
          <w:r>
            <w:rPr>
              <w:sz w:val="20"/>
            </w:rPr>
            <w:t>Mathematics Performance Assessment Template</w:t>
          </w:r>
          <w:r w:rsidR="00937F53" w:rsidRPr="00937FFC">
            <w:rPr>
              <w:sz w:val="20"/>
            </w:rPr>
            <w:t xml:space="preserve"> </w:t>
          </w:r>
          <w:r w:rsidR="004062C7" w:rsidRPr="00937FFC">
            <w:rPr>
              <w:sz w:val="20"/>
            </w:rPr>
            <w:br/>
          </w:r>
          <w:r w:rsidR="00937F53" w:rsidRPr="00937FFC">
            <w:rPr>
              <w:sz w:val="20"/>
            </w:rPr>
            <w:t xml:space="preserve">(Revised: </w:t>
          </w:r>
          <w:r w:rsidR="00333E90">
            <w:rPr>
              <w:sz w:val="20"/>
            </w:rPr>
            <w:t>March 2</w:t>
          </w:r>
          <w:r w:rsidR="007F1575">
            <w:rPr>
              <w:sz w:val="20"/>
            </w:rPr>
            <w:t>1</w:t>
          </w:r>
          <w:r>
            <w:rPr>
              <w:sz w:val="20"/>
            </w:rPr>
            <w:t>, 2019</w:t>
          </w:r>
          <w:r w:rsidR="003518CA">
            <w:rPr>
              <w:sz w:val="20"/>
            </w:rPr>
            <w:t>)</w:t>
          </w:r>
        </w:p>
      </w:tc>
      <w:tc>
        <w:tcPr>
          <w:tcW w:w="4808" w:type="dxa"/>
        </w:tcPr>
        <w:p w:rsidR="00937F53" w:rsidRPr="00937FFC" w:rsidRDefault="00937F53" w:rsidP="00937FFC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C32821">
            <w:rPr>
              <w:b/>
              <w:noProof/>
              <w:sz w:val="20"/>
            </w:rPr>
            <w:t>5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="001E7FBE" w:rsidRPr="00937FFC">
            <w:rPr>
              <w:sz w:val="20"/>
            </w:rPr>
            <w:fldChar w:fldCharType="begin"/>
          </w:r>
          <w:r w:rsidR="001E7FBE" w:rsidRPr="00937FFC">
            <w:rPr>
              <w:sz w:val="20"/>
            </w:rPr>
            <w:instrText xml:space="preserve"> NUMPAGES  \* Arabic  \* MERGEFORMAT </w:instrText>
          </w:r>
          <w:r w:rsidR="001E7FBE" w:rsidRPr="00937FFC">
            <w:rPr>
              <w:sz w:val="20"/>
            </w:rPr>
            <w:fldChar w:fldCharType="separate"/>
          </w:r>
          <w:r w:rsidR="00C32821" w:rsidRPr="00C32821">
            <w:rPr>
              <w:b/>
              <w:noProof/>
              <w:sz w:val="20"/>
            </w:rPr>
            <w:t>5</w:t>
          </w:r>
          <w:r w:rsidR="001E7FBE"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4809" w:type="dxa"/>
        </w:tcPr>
        <w:p w:rsidR="00937F53" w:rsidRPr="00937FFC" w:rsidRDefault="00937F53" w:rsidP="00937FFC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08C8FA22" wp14:editId="2130A58C">
                <wp:extent cx="920017" cy="230744"/>
                <wp:effectExtent l="0" t="0" r="0" b="0"/>
                <wp:docPr id="2" name="Picture 2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37E0" w:rsidRPr="00E773E9" w:rsidRDefault="002237E0" w:rsidP="004062C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3D" w:rsidRDefault="000A783D" w:rsidP="004062C7">
      <w:r>
        <w:separator/>
      </w:r>
    </w:p>
  </w:footnote>
  <w:footnote w:type="continuationSeparator" w:id="0">
    <w:p w:rsidR="000A783D" w:rsidRDefault="000A783D" w:rsidP="004062C7">
      <w:r>
        <w:continuationSeparator/>
      </w:r>
    </w:p>
  </w:footnote>
  <w:footnote w:id="1">
    <w:p w:rsidR="00233F81" w:rsidRPr="00233F81" w:rsidRDefault="00233F81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065C8C">
        <w:t xml:space="preserve">Based on the National Coalition for Core Arts Standards </w:t>
      </w:r>
      <w:hyperlink r:id="rId1" w:history="1">
        <w:r w:rsidRPr="00065C8C">
          <w:rPr>
            <w:rStyle w:val="Hyperlink"/>
            <w:rFonts w:cs="Calibri"/>
          </w:rPr>
          <w:t>Model Cornerstone Assessment</w:t>
        </w:r>
      </w:hyperlink>
      <w:r w:rsidRPr="00065C8C">
        <w:t xml:space="preserve"> template as well as previous work of the Agency.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7E0" w:rsidRDefault="002237E0" w:rsidP="004062C7">
    <w:pPr>
      <w:pStyle w:val="AOE-Header"/>
    </w:pPr>
    <w:r>
      <w:drawing>
        <wp:inline distT="0" distB="0" distL="0" distR="0" wp14:anchorId="624BB25D" wp14:editId="0D069712">
          <wp:extent cx="1771650" cy="462764"/>
          <wp:effectExtent l="0" t="0" r="0" b="0"/>
          <wp:docPr id="1" name="Picture 1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7E0" w:rsidRPr="007963EC" w:rsidRDefault="00CC230C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</w:t>
    </w:r>
    <w:r w:rsidR="002237E0" w:rsidRPr="007963EC">
      <w:t>(p) 802-</w:t>
    </w:r>
    <w:r>
      <w:t>479</w:t>
    </w:r>
    <w:r w:rsidR="002237E0" w:rsidRPr="007963EC">
      <w:t>-</w:t>
    </w:r>
    <w:r>
      <w:t>1030</w:t>
    </w:r>
    <w:r w:rsidR="002237E0" w:rsidRPr="007963EC">
      <w:t xml:space="preserve"> | (f) 802-</w:t>
    </w:r>
    <w:r w:rsidR="006F698F">
      <w:t>479-1835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261C"/>
    <w:multiLevelType w:val="multilevel"/>
    <w:tmpl w:val="6298E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5FEA"/>
    <w:multiLevelType w:val="hybridMultilevel"/>
    <w:tmpl w:val="DAEE60F6"/>
    <w:lvl w:ilvl="0" w:tplc="65B4115C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1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21E82"/>
    <w:multiLevelType w:val="multilevel"/>
    <w:tmpl w:val="556C8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4D5D29E8"/>
    <w:multiLevelType w:val="multilevel"/>
    <w:tmpl w:val="A7AA9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1A7D"/>
    <w:multiLevelType w:val="multilevel"/>
    <w:tmpl w:val="B78267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EAA4BE5"/>
    <w:multiLevelType w:val="multilevel"/>
    <w:tmpl w:val="C5784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19"/>
  </w:num>
  <w:num w:numId="5">
    <w:abstractNumId w:val="20"/>
  </w:num>
  <w:num w:numId="6">
    <w:abstractNumId w:val="4"/>
  </w:num>
  <w:num w:numId="7">
    <w:abstractNumId w:val="0"/>
  </w:num>
  <w:num w:numId="8">
    <w:abstractNumId w:val="13"/>
  </w:num>
  <w:num w:numId="9">
    <w:abstractNumId w:val="17"/>
  </w:num>
  <w:num w:numId="10">
    <w:abstractNumId w:val="26"/>
  </w:num>
  <w:num w:numId="11">
    <w:abstractNumId w:val="14"/>
  </w:num>
  <w:num w:numId="12">
    <w:abstractNumId w:val="7"/>
  </w:num>
  <w:num w:numId="13">
    <w:abstractNumId w:val="28"/>
  </w:num>
  <w:num w:numId="14">
    <w:abstractNumId w:val="8"/>
  </w:num>
  <w:num w:numId="15">
    <w:abstractNumId w:val="27"/>
  </w:num>
  <w:num w:numId="16">
    <w:abstractNumId w:val="2"/>
  </w:num>
  <w:num w:numId="17">
    <w:abstractNumId w:val="6"/>
  </w:num>
  <w:num w:numId="18">
    <w:abstractNumId w:val="15"/>
  </w:num>
  <w:num w:numId="19">
    <w:abstractNumId w:val="22"/>
  </w:num>
  <w:num w:numId="20">
    <w:abstractNumId w:val="10"/>
  </w:num>
  <w:num w:numId="21">
    <w:abstractNumId w:val="11"/>
  </w:num>
  <w:num w:numId="22">
    <w:abstractNumId w:val="9"/>
  </w:num>
  <w:num w:numId="23">
    <w:abstractNumId w:val="1"/>
  </w:num>
  <w:num w:numId="24">
    <w:abstractNumId w:val="5"/>
  </w:num>
  <w:num w:numId="25">
    <w:abstractNumId w:val="24"/>
  </w:num>
  <w:num w:numId="26">
    <w:abstractNumId w:val="18"/>
  </w:num>
  <w:num w:numId="27">
    <w:abstractNumId w:val="3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bawADJMDMwMDJV0lIJTi4sz8/NACoxqAR9xdPUsAAAA"/>
  </w:docVars>
  <w:rsids>
    <w:rsidRoot w:val="004F0D13"/>
    <w:rsid w:val="0006725C"/>
    <w:rsid w:val="000A783D"/>
    <w:rsid w:val="000F3A23"/>
    <w:rsid w:val="000F69A4"/>
    <w:rsid w:val="00102EA8"/>
    <w:rsid w:val="00156FE7"/>
    <w:rsid w:val="00161F11"/>
    <w:rsid w:val="001645D6"/>
    <w:rsid w:val="001A2D81"/>
    <w:rsid w:val="001C1F88"/>
    <w:rsid w:val="001D07C0"/>
    <w:rsid w:val="001E7FBE"/>
    <w:rsid w:val="00217F09"/>
    <w:rsid w:val="00221659"/>
    <w:rsid w:val="002237E0"/>
    <w:rsid w:val="00233F81"/>
    <w:rsid w:val="0024786D"/>
    <w:rsid w:val="00256309"/>
    <w:rsid w:val="002A0C9D"/>
    <w:rsid w:val="002B3F26"/>
    <w:rsid w:val="002E0106"/>
    <w:rsid w:val="002E1F38"/>
    <w:rsid w:val="002E3710"/>
    <w:rsid w:val="002E7E11"/>
    <w:rsid w:val="00314055"/>
    <w:rsid w:val="00326074"/>
    <w:rsid w:val="003274F5"/>
    <w:rsid w:val="003275FD"/>
    <w:rsid w:val="00333E90"/>
    <w:rsid w:val="00334D48"/>
    <w:rsid w:val="00340C04"/>
    <w:rsid w:val="003518CA"/>
    <w:rsid w:val="00380D6C"/>
    <w:rsid w:val="003A22D2"/>
    <w:rsid w:val="003D0155"/>
    <w:rsid w:val="003D090F"/>
    <w:rsid w:val="003F5321"/>
    <w:rsid w:val="004017D5"/>
    <w:rsid w:val="004062C7"/>
    <w:rsid w:val="00442899"/>
    <w:rsid w:val="00444A7A"/>
    <w:rsid w:val="00490247"/>
    <w:rsid w:val="004A7AD0"/>
    <w:rsid w:val="004B7F41"/>
    <w:rsid w:val="004F0D13"/>
    <w:rsid w:val="00500232"/>
    <w:rsid w:val="005464E9"/>
    <w:rsid w:val="00575711"/>
    <w:rsid w:val="005A2F07"/>
    <w:rsid w:val="005D1A81"/>
    <w:rsid w:val="005D7389"/>
    <w:rsid w:val="005D7ABB"/>
    <w:rsid w:val="00626212"/>
    <w:rsid w:val="0063049A"/>
    <w:rsid w:val="00645769"/>
    <w:rsid w:val="00651E8D"/>
    <w:rsid w:val="00652C51"/>
    <w:rsid w:val="006703F6"/>
    <w:rsid w:val="006F698F"/>
    <w:rsid w:val="00721DF9"/>
    <w:rsid w:val="00734368"/>
    <w:rsid w:val="00746838"/>
    <w:rsid w:val="007963EC"/>
    <w:rsid w:val="007D5E67"/>
    <w:rsid w:val="007F1575"/>
    <w:rsid w:val="0082162E"/>
    <w:rsid w:val="00865A62"/>
    <w:rsid w:val="00865F44"/>
    <w:rsid w:val="0087647A"/>
    <w:rsid w:val="008C332D"/>
    <w:rsid w:val="008D3DBC"/>
    <w:rsid w:val="008F6F90"/>
    <w:rsid w:val="0092656D"/>
    <w:rsid w:val="00926E53"/>
    <w:rsid w:val="00937F53"/>
    <w:rsid w:val="00937FFC"/>
    <w:rsid w:val="0094722A"/>
    <w:rsid w:val="00961A6D"/>
    <w:rsid w:val="009D4528"/>
    <w:rsid w:val="00A1547A"/>
    <w:rsid w:val="00A24AEB"/>
    <w:rsid w:val="00A6595A"/>
    <w:rsid w:val="00A92164"/>
    <w:rsid w:val="00AC2BBA"/>
    <w:rsid w:val="00AF33BA"/>
    <w:rsid w:val="00AF602B"/>
    <w:rsid w:val="00B04C63"/>
    <w:rsid w:val="00B25D38"/>
    <w:rsid w:val="00B25DEC"/>
    <w:rsid w:val="00B459F8"/>
    <w:rsid w:val="00B6001B"/>
    <w:rsid w:val="00BD7ABE"/>
    <w:rsid w:val="00BE43B0"/>
    <w:rsid w:val="00C32821"/>
    <w:rsid w:val="00CB29BB"/>
    <w:rsid w:val="00CC230C"/>
    <w:rsid w:val="00CC32F8"/>
    <w:rsid w:val="00CE5CFE"/>
    <w:rsid w:val="00D04EC2"/>
    <w:rsid w:val="00D064CA"/>
    <w:rsid w:val="00D22EA0"/>
    <w:rsid w:val="00D23566"/>
    <w:rsid w:val="00D41020"/>
    <w:rsid w:val="00D569C7"/>
    <w:rsid w:val="00D8609F"/>
    <w:rsid w:val="00DD3593"/>
    <w:rsid w:val="00DE74DE"/>
    <w:rsid w:val="00DE7FA2"/>
    <w:rsid w:val="00E2171D"/>
    <w:rsid w:val="00E606BA"/>
    <w:rsid w:val="00E65465"/>
    <w:rsid w:val="00E773E9"/>
    <w:rsid w:val="00F76AD8"/>
    <w:rsid w:val="00F90A87"/>
    <w:rsid w:val="00FA084B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6713B8"/>
  <w15:docId w15:val="{D09FDE04-C48B-4EC3-8187-43D06CA7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AC2BBA"/>
    <w:pPr>
      <w:numPr>
        <w:numId w:val="24"/>
      </w:numPr>
    </w:pPr>
  </w:style>
  <w:style w:type="character" w:customStyle="1" w:styleId="AOENumberedListChar">
    <w:name w:val="AOE Numbered List Char"/>
    <w:basedOn w:val="AOEBulletedListChar"/>
    <w:link w:val="AOENumberedList"/>
    <w:rsid w:val="00AC2BBA"/>
    <w:rPr>
      <w:rFonts w:ascii="Palatino Linotype" w:eastAsiaTheme="minorEastAsia" w:hAnsi="Palatino Linotype" w:cs="Calibri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alatino Linotype" w:eastAsia="Times New Roman" w:hAnsi="Palatino Linotype" w:cs="Calibri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3E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F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F81"/>
    <w:rPr>
      <w:rFonts w:ascii="Palatino Linotype" w:eastAsia="Times New Roman" w:hAnsi="Palatino Linotype" w:cs="Calibri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isart.com/Products/121-3/differentiated-instruction-in-ar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uide.swiftschools.org/resource/130/five-steps-to-get-started-using-ud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v-Ys2NZxJx9xQQJnR-GqQMqtfhQ_BggT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Fitzsimmons\Documents\2016-2017%20PBL\Assessment\Performance%20Assessment\Accessible%20Templates\Mathematics%20Performance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307F-F4DE-4F38-89E8-215BC165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Mathematics Performance Assessment Template.dotx</Template>
  <TotalTime>2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Performance Assessment Template</vt:lpstr>
    </vt:vector>
  </TitlesOfParts>
  <Company>Vermont Agency of Education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Performance Assessment Template</dc:title>
  <dc:creator>Vermont Agency of Education</dc:creator>
  <cp:lastModifiedBy>Chicoine, Lucille</cp:lastModifiedBy>
  <cp:revision>4</cp:revision>
  <cp:lastPrinted>2015-09-09T16:37:00Z</cp:lastPrinted>
  <dcterms:created xsi:type="dcterms:W3CDTF">2019-03-22T13:12:00Z</dcterms:created>
  <dcterms:modified xsi:type="dcterms:W3CDTF">2019-03-22T13:55:00Z</dcterms:modified>
</cp:coreProperties>
</file>