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325B" w14:textId="441231B9" w:rsidR="00147A67" w:rsidRPr="00BA48E9" w:rsidRDefault="00C42CC8" w:rsidP="005F2832">
      <w:pPr>
        <w:pStyle w:val="Title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Unpacking Priority Performance Indicators and Proficiency Scales Template</w:t>
      </w:r>
    </w:p>
    <w:p w14:paraId="1B08D222" w14:textId="77777777" w:rsidR="00147A67" w:rsidRPr="00BA48E9" w:rsidRDefault="00B66234" w:rsidP="005F2832">
      <w:pPr>
        <w:pStyle w:val="Heading1"/>
        <w:rPr>
          <w:szCs w:val="32"/>
        </w:rPr>
      </w:pPr>
      <w:r w:rsidRPr="00BA48E9">
        <w:rPr>
          <w:szCs w:val="32"/>
        </w:rPr>
        <w:t>Purpose</w:t>
      </w:r>
    </w:p>
    <w:p w14:paraId="57851D7F" w14:textId="161C562A" w:rsidR="00A22D22" w:rsidRPr="005F2832" w:rsidRDefault="00C42CC8" w:rsidP="005F2832">
      <w:r>
        <w:t>This document provides templates for unpacking Priority Performance Indicators and corresponding grade-level standards as well as developing proficiency scales</w:t>
      </w:r>
      <w:r w:rsidR="00D12391" w:rsidRPr="005F2832">
        <w:t>.</w:t>
      </w:r>
      <w:r w:rsidR="005F6AC8" w:rsidRPr="005F6AC8">
        <w:rPr>
          <w:rFonts w:cs="Arial"/>
          <w:color w:val="000000"/>
          <w:sz w:val="22"/>
          <w:szCs w:val="22"/>
          <w:bdr w:val="none" w:sz="0" w:space="0" w:color="auto" w:frame="1"/>
          <w:lang w:val="en"/>
        </w:rPr>
        <w:t xml:space="preserve"> </w:t>
      </w:r>
    </w:p>
    <w:p w14:paraId="53FF8CAD" w14:textId="77777777" w:rsidR="00864DC9" w:rsidRPr="00864DC9" w:rsidRDefault="00864DC9" w:rsidP="00A31F12">
      <w:pPr>
        <w:pStyle w:val="Heading1"/>
        <w:rPr>
          <w:bCs/>
          <w:lang w:val="en"/>
        </w:rPr>
      </w:pPr>
      <w:r w:rsidRPr="00864DC9">
        <w:rPr>
          <w:lang w:val="en"/>
        </w:rPr>
        <w:t>Unpacking Priority Performance Indicator and Corresponding Grade Level Standard(s)</w:t>
      </w:r>
    </w:p>
    <w:p w14:paraId="29A49292" w14:textId="3F687638" w:rsidR="001D11ED" w:rsidRDefault="00864DC9" w:rsidP="00864DC9">
      <w:r w:rsidRPr="005F6AC8">
        <w:rPr>
          <w:lang w:val="en"/>
        </w:rPr>
        <w:t xml:space="preserve">The first step in developing proficiency scales at any grade level is determining what a student </w:t>
      </w:r>
      <w:proofErr w:type="gramStart"/>
      <w:r w:rsidRPr="005F6AC8">
        <w:rPr>
          <w:lang w:val="en"/>
        </w:rPr>
        <w:t>has to</w:t>
      </w:r>
      <w:proofErr w:type="gramEnd"/>
      <w:r w:rsidRPr="005F6AC8">
        <w:rPr>
          <w:lang w:val="en"/>
        </w:rPr>
        <w:t xml:space="preserve"> know and do in order to demonstrate proficiency in a given PPI. This begins with unpacking the grade level standard(s) that correspond to the selected PPI.</w:t>
      </w:r>
      <w:r w:rsidR="00B66234">
        <w:t xml:space="preserve"> </w:t>
      </w:r>
    </w:p>
    <w:p w14:paraId="03D3FE25" w14:textId="0FC8F5D4" w:rsidR="00FF3CC2" w:rsidRPr="005F2832" w:rsidRDefault="00864DC9" w:rsidP="005F2832">
      <w:pPr>
        <w:pStyle w:val="Heading2"/>
      </w:pPr>
      <w:r>
        <w:t>Critical Proficiency:</w:t>
      </w:r>
    </w:p>
    <w:tbl>
      <w:tblPr>
        <w:tblStyle w:val="TableGrid"/>
        <w:tblW w:w="14395" w:type="dxa"/>
        <w:tblLayout w:type="fixed"/>
        <w:tblLook w:val="06A0" w:firstRow="1" w:lastRow="0" w:firstColumn="1" w:lastColumn="0" w:noHBand="1" w:noVBand="1"/>
      </w:tblPr>
      <w:tblGrid>
        <w:gridCol w:w="3055"/>
        <w:gridCol w:w="5670"/>
        <w:gridCol w:w="5670"/>
      </w:tblGrid>
      <w:tr w:rsidR="00864DC9" w14:paraId="0FD3E48A" w14:textId="77777777" w:rsidTr="00AD4CF8">
        <w:tc>
          <w:tcPr>
            <w:tcW w:w="3055" w:type="dxa"/>
            <w:shd w:val="clear" w:color="auto" w:fill="D6E3BC" w:themeFill="accent3" w:themeFillTint="66"/>
          </w:tcPr>
          <w:p w14:paraId="0DA92FED" w14:textId="77777777" w:rsidR="00864DC9" w:rsidRPr="006A368A" w:rsidRDefault="00864DC9" w:rsidP="006A368A">
            <w:pPr>
              <w:rPr>
                <w:rFonts w:eastAsiaTheme="minorEastAsia"/>
                <w:b/>
                <w:bCs w:val="0"/>
              </w:rPr>
            </w:pPr>
            <w:r w:rsidRPr="006A368A">
              <w:rPr>
                <w:rFonts w:eastAsiaTheme="minorEastAsia"/>
                <w:b/>
                <w:bCs w:val="0"/>
                <w:sz w:val="22"/>
                <w:szCs w:val="22"/>
              </w:rPr>
              <w:t>Priority Performance Indicator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14:paraId="2EA0561D" w14:textId="77777777" w:rsidR="00864DC9" w:rsidRPr="006A368A" w:rsidRDefault="00864DC9" w:rsidP="006A368A">
            <w:pPr>
              <w:rPr>
                <w:rFonts w:eastAsiaTheme="minorEastAsia"/>
                <w:b/>
                <w:bCs w:val="0"/>
                <w:sz w:val="22"/>
                <w:szCs w:val="22"/>
              </w:rPr>
            </w:pPr>
            <w:r w:rsidRPr="006A368A">
              <w:rPr>
                <w:rFonts w:eastAsiaTheme="minorEastAsia"/>
                <w:b/>
                <w:bCs w:val="0"/>
                <w:sz w:val="22"/>
                <w:szCs w:val="22"/>
              </w:rPr>
              <w:t>Grade Level Standard(s)</w:t>
            </w:r>
          </w:p>
          <w:p w14:paraId="58146728" w14:textId="4F223958" w:rsidR="00864DC9" w:rsidRPr="00864DC9" w:rsidRDefault="00864DC9" w:rsidP="00AD4CF8">
            <w:pPr>
              <w:spacing w:before="60" w:after="60" w:line="240" w:lineRule="auto"/>
              <w:rPr>
                <w:rFonts w:eastAsiaTheme="minorEastAsia" w:cs="Arial"/>
              </w:rPr>
            </w:pPr>
            <w:r w:rsidRPr="00864DC9">
              <w:rPr>
                <w:rFonts w:eastAsiaTheme="minorEastAsia" w:cs="Arial"/>
                <w:sz w:val="18"/>
                <w:szCs w:val="18"/>
              </w:rPr>
              <w:t xml:space="preserve">(Analysis: </w:t>
            </w:r>
            <w:r w:rsidRPr="00864DC9">
              <w:rPr>
                <w:rFonts w:eastAsiaTheme="minorEastAsia" w:cs="Arial"/>
                <w:b/>
                <w:sz w:val="18"/>
                <w:szCs w:val="18"/>
              </w:rPr>
              <w:t>Bold</w:t>
            </w:r>
            <w:r w:rsidRPr="00864DC9">
              <w:rPr>
                <w:rFonts w:eastAsiaTheme="minorEastAsia" w:cs="Arial"/>
                <w:sz w:val="18"/>
                <w:szCs w:val="18"/>
              </w:rPr>
              <w:t xml:space="preserve"> the nouns; </w:t>
            </w:r>
            <w:r w:rsidRPr="00864DC9">
              <w:rPr>
                <w:rFonts w:eastAsiaTheme="minorEastAsia" w:cs="Arial"/>
                <w:i/>
                <w:iCs/>
                <w:sz w:val="18"/>
                <w:szCs w:val="18"/>
              </w:rPr>
              <w:t>italicize</w:t>
            </w:r>
            <w:r w:rsidRPr="00864DC9">
              <w:rPr>
                <w:rFonts w:eastAsiaTheme="minorEastAsia" w:cs="Arial"/>
                <w:sz w:val="18"/>
                <w:szCs w:val="18"/>
              </w:rPr>
              <w:t xml:space="preserve"> the verbs indicating what students are doing) 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14:paraId="21C65475" w14:textId="77777777" w:rsidR="00864DC9" w:rsidRPr="006A368A" w:rsidRDefault="00864DC9" w:rsidP="006A368A">
            <w:pPr>
              <w:rPr>
                <w:rFonts w:eastAsiaTheme="minorEastAsia"/>
                <w:b/>
                <w:bCs w:val="0"/>
                <w:sz w:val="22"/>
                <w:szCs w:val="22"/>
              </w:rPr>
            </w:pPr>
            <w:r w:rsidRPr="006A368A">
              <w:rPr>
                <w:rFonts w:eastAsiaTheme="minorEastAsia"/>
                <w:b/>
                <w:bCs w:val="0"/>
                <w:sz w:val="22"/>
                <w:szCs w:val="22"/>
              </w:rPr>
              <w:t xml:space="preserve">Unpack into Learning Targets </w:t>
            </w:r>
          </w:p>
          <w:p w14:paraId="50A2C7B2" w14:textId="10EF54ED" w:rsidR="00864DC9" w:rsidRPr="00864DC9" w:rsidRDefault="00864DC9" w:rsidP="00AD4CF8">
            <w:pPr>
              <w:spacing w:before="60" w:after="60" w:line="240" w:lineRule="auto"/>
              <w:rPr>
                <w:rFonts w:eastAsiaTheme="minorEastAsia" w:cs="Arial"/>
              </w:rPr>
            </w:pPr>
            <w:r w:rsidRPr="00864DC9">
              <w:rPr>
                <w:rFonts w:eastAsiaTheme="minorEastAsia" w:cs="Arial"/>
                <w:sz w:val="18"/>
                <w:szCs w:val="18"/>
              </w:rPr>
              <w:t>(Write 2</w:t>
            </w:r>
            <w:r w:rsidR="64B415BD" w:rsidRPr="1092AA17">
              <w:rPr>
                <w:rFonts w:eastAsiaTheme="minorEastAsia" w:cs="Arial"/>
                <w:sz w:val="18"/>
                <w:szCs w:val="18"/>
              </w:rPr>
              <w:t xml:space="preserve"> or more</w:t>
            </w:r>
            <w:r w:rsidRPr="00864DC9">
              <w:rPr>
                <w:rFonts w:eastAsiaTheme="minorEastAsia" w:cs="Arial"/>
                <w:sz w:val="18"/>
                <w:szCs w:val="18"/>
              </w:rPr>
              <w:t xml:space="preserve"> learning targets.)</w:t>
            </w:r>
          </w:p>
        </w:tc>
      </w:tr>
      <w:tr w:rsidR="00420259" w:rsidRPr="006C233D" w14:paraId="61C2EFBD" w14:textId="77777777" w:rsidTr="00AD4CF8">
        <w:tc>
          <w:tcPr>
            <w:tcW w:w="3055" w:type="dxa"/>
          </w:tcPr>
          <w:p w14:paraId="4EF332B0" w14:textId="240CC3FB" w:rsidR="00864DC9" w:rsidRPr="006C233D" w:rsidRDefault="2132585E" w:rsidP="00AD4CF8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 w:rsidRPr="006C233D">
              <w:rPr>
                <w:color w:val="FFFFFF" w:themeColor="background1"/>
                <w:sz w:val="22"/>
                <w:szCs w:val="22"/>
              </w:rPr>
              <w:t>(leave blank)</w:t>
            </w:r>
          </w:p>
        </w:tc>
        <w:tc>
          <w:tcPr>
            <w:tcW w:w="5670" w:type="dxa"/>
          </w:tcPr>
          <w:p w14:paraId="62EC5863" w14:textId="1481A51A" w:rsidR="00864DC9" w:rsidRPr="006C233D" w:rsidRDefault="2132585E" w:rsidP="00AD4CF8">
            <w:pPr>
              <w:spacing w:line="240" w:lineRule="auto"/>
              <w:rPr>
                <w:rFonts w:eastAsiaTheme="minorEastAsia"/>
                <w:color w:val="FFFFFF" w:themeColor="background1"/>
                <w:sz w:val="22"/>
                <w:szCs w:val="22"/>
              </w:rPr>
            </w:pPr>
            <w:r w:rsidRPr="006C233D">
              <w:rPr>
                <w:color w:val="FFFFFF" w:themeColor="background1"/>
                <w:sz w:val="22"/>
                <w:szCs w:val="22"/>
              </w:rPr>
              <w:t>(leave blank)</w:t>
            </w:r>
          </w:p>
        </w:tc>
        <w:tc>
          <w:tcPr>
            <w:tcW w:w="5670" w:type="dxa"/>
          </w:tcPr>
          <w:p w14:paraId="2007AEA0" w14:textId="03F5247A" w:rsidR="00864DC9" w:rsidRPr="006C233D" w:rsidRDefault="2132585E" w:rsidP="00AD4CF8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 w:rsidRPr="006C233D">
              <w:rPr>
                <w:color w:val="FFFFFF" w:themeColor="background1"/>
                <w:sz w:val="22"/>
                <w:szCs w:val="22"/>
              </w:rPr>
              <w:t>(leave blank)</w:t>
            </w:r>
          </w:p>
        </w:tc>
      </w:tr>
    </w:tbl>
    <w:p w14:paraId="7B1056D6" w14:textId="77777777" w:rsidR="006A368A" w:rsidRDefault="006A368A" w:rsidP="005F2832">
      <w:pPr>
        <w:pStyle w:val="Heading1"/>
      </w:pPr>
    </w:p>
    <w:p w14:paraId="049006DB" w14:textId="77777777" w:rsidR="006A368A" w:rsidRDefault="006A368A">
      <w:pPr>
        <w:spacing w:before="0" w:after="200" w:line="276" w:lineRule="auto"/>
        <w:rPr>
          <w:rFonts w:ascii="Franklin Gothic Heavy" w:hAnsi="Franklin Gothic Heavy"/>
          <w:bCs w:val="0"/>
          <w:sz w:val="32"/>
        </w:rPr>
      </w:pPr>
      <w:r>
        <w:br w:type="page"/>
      </w:r>
    </w:p>
    <w:p w14:paraId="1170DB36" w14:textId="3CE050FE" w:rsidR="00781CCF" w:rsidRDefault="000A4C2A" w:rsidP="005F2832">
      <w:pPr>
        <w:pStyle w:val="Heading1"/>
      </w:pPr>
      <w:r>
        <w:lastRenderedPageBreak/>
        <w:t>Proficiency Scale</w:t>
      </w:r>
    </w:p>
    <w:p w14:paraId="2D42FA13" w14:textId="1DECA80F" w:rsidR="000A4C2A" w:rsidRDefault="000A4C2A" w:rsidP="006A368A">
      <w:r>
        <w:rPr>
          <w:lang w:val="en"/>
        </w:rPr>
        <w:t>T</w:t>
      </w:r>
      <w:r w:rsidRPr="000A4C2A">
        <w:rPr>
          <w:lang w:val="en"/>
        </w:rPr>
        <w:t>he combined learning targets identified through the unpacking process become the “proficient” level of the proficiency scale</w:t>
      </w:r>
      <w:r>
        <w:rPr>
          <w:lang w:val="en"/>
        </w:rPr>
        <w:t xml:space="preserve">, which requires application of skills and knowledge (e.g., synthesis of information, transfer to a novel context, etc.). The </w:t>
      </w:r>
      <w:r w:rsidRPr="000A4C2A">
        <w:rPr>
          <w:lang w:val="en"/>
        </w:rPr>
        <w:t xml:space="preserve">“beginning” </w:t>
      </w:r>
      <w:r>
        <w:rPr>
          <w:lang w:val="en"/>
        </w:rPr>
        <w:t>level is</w:t>
      </w:r>
      <w:r w:rsidRPr="000A4C2A">
        <w:rPr>
          <w:lang w:val="en"/>
        </w:rPr>
        <w:t xml:space="preserve"> comprised of qualitative descriptors of the foundationa</w:t>
      </w:r>
      <w:r>
        <w:rPr>
          <w:lang w:val="en"/>
        </w:rPr>
        <w:t xml:space="preserve">l </w:t>
      </w:r>
      <w:r w:rsidRPr="000A4C2A">
        <w:rPr>
          <w:lang w:val="en"/>
        </w:rPr>
        <w:t>skills</w:t>
      </w:r>
      <w:r>
        <w:rPr>
          <w:lang w:val="en"/>
        </w:rPr>
        <w:t xml:space="preserve"> or knowledge</w:t>
      </w:r>
      <w:r w:rsidRPr="000A4C2A">
        <w:rPr>
          <w:lang w:val="en"/>
        </w:rPr>
        <w:t xml:space="preserve"> </w:t>
      </w:r>
      <w:r>
        <w:rPr>
          <w:lang w:val="en"/>
        </w:rPr>
        <w:t>a student demonstrates first when working toward proficiency while the “developing” level identifies</w:t>
      </w:r>
      <w:r w:rsidRPr="000A4C2A">
        <w:t xml:space="preserve"> foundational skills or knowledge a student demonstrates as a steppingstone to “proficient</w:t>
      </w:r>
      <w:r>
        <w:t>.</w:t>
      </w:r>
      <w:r w:rsidRPr="000A4C2A">
        <w:t>”</w:t>
      </w:r>
      <w:r>
        <w:t xml:space="preserve"> Finally, the </w:t>
      </w:r>
      <w:r w:rsidRPr="000A4C2A">
        <w:rPr>
          <w:lang w:val="en"/>
        </w:rPr>
        <w:t xml:space="preserve">“expanding” level </w:t>
      </w:r>
      <w:r>
        <w:rPr>
          <w:lang w:val="en"/>
        </w:rPr>
        <w:t>requires creative and flexible application of skills and knowledge at an advanced level</w:t>
      </w:r>
      <w:r w:rsidRPr="000A4C2A">
        <w:rPr>
          <w:lang w:val="en"/>
        </w:rPr>
        <w:t>.</w:t>
      </w:r>
      <w:r>
        <w:rPr>
          <w:lang w:val="en"/>
        </w:rPr>
        <w:t xml:space="preserve"> For more information about what to include in a proficiency scale, see the </w:t>
      </w:r>
      <w:hyperlink r:id="rId11" w:history="1">
        <w:r w:rsidRPr="000A4C2A">
          <w:rPr>
            <w:rStyle w:val="Hyperlink"/>
            <w:rFonts w:cs="Calibri"/>
            <w:lang w:val="en"/>
          </w:rPr>
          <w:t>Proficiency Scale Quality Criteria</w:t>
        </w:r>
      </w:hyperlink>
      <w:r>
        <w:rPr>
          <w:lang w:val="en"/>
        </w:rPr>
        <w:t>.</w:t>
      </w:r>
    </w:p>
    <w:p w14:paraId="638E9C45" w14:textId="094D5A3D" w:rsidR="00781CCF" w:rsidRDefault="006A368A" w:rsidP="006A368A">
      <w:pPr>
        <w:pStyle w:val="Heading2"/>
      </w:pPr>
      <w:r>
        <w:t>Critical Proficiency: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43"/>
        <w:gridCol w:w="2744"/>
        <w:gridCol w:w="2744"/>
        <w:gridCol w:w="2744"/>
      </w:tblGrid>
      <w:tr w:rsidR="006A368A" w14:paraId="4A193880" w14:textId="77777777" w:rsidTr="006A368A">
        <w:tc>
          <w:tcPr>
            <w:tcW w:w="3415" w:type="dxa"/>
            <w:shd w:val="clear" w:color="auto" w:fill="D6E3BC" w:themeFill="accent3" w:themeFillTint="66"/>
          </w:tcPr>
          <w:p w14:paraId="73DCFFFB" w14:textId="1C452F82" w:rsidR="006A368A" w:rsidRPr="006A368A" w:rsidRDefault="006A368A" w:rsidP="006A368A">
            <w:pPr>
              <w:rPr>
                <w:b/>
                <w:sz w:val="22"/>
                <w:szCs w:val="22"/>
              </w:rPr>
            </w:pPr>
            <w:r w:rsidRPr="006A368A">
              <w:rPr>
                <w:rFonts w:eastAsiaTheme="minorEastAsia" w:cs="Arial"/>
                <w:b/>
                <w:sz w:val="22"/>
                <w:szCs w:val="22"/>
              </w:rPr>
              <w:t>Priority Performance Indicator</w:t>
            </w:r>
          </w:p>
        </w:tc>
        <w:tc>
          <w:tcPr>
            <w:tcW w:w="2743" w:type="dxa"/>
            <w:shd w:val="clear" w:color="auto" w:fill="D6E3BC" w:themeFill="accent3" w:themeFillTint="66"/>
          </w:tcPr>
          <w:p w14:paraId="00553381" w14:textId="1129E754" w:rsidR="006A368A" w:rsidRPr="006A368A" w:rsidRDefault="006A368A" w:rsidP="006A368A">
            <w:pPr>
              <w:rPr>
                <w:b/>
                <w:sz w:val="22"/>
                <w:szCs w:val="22"/>
              </w:rPr>
            </w:pPr>
            <w:r w:rsidRPr="006A368A">
              <w:rPr>
                <w:b/>
                <w:sz w:val="22"/>
                <w:szCs w:val="22"/>
              </w:rPr>
              <w:t>Beginning</w:t>
            </w:r>
          </w:p>
        </w:tc>
        <w:tc>
          <w:tcPr>
            <w:tcW w:w="2744" w:type="dxa"/>
            <w:shd w:val="clear" w:color="auto" w:fill="D6E3BC" w:themeFill="accent3" w:themeFillTint="66"/>
          </w:tcPr>
          <w:p w14:paraId="5FA57DF4" w14:textId="046D602F" w:rsidR="006A368A" w:rsidRPr="006A368A" w:rsidRDefault="006A368A" w:rsidP="006A368A">
            <w:pPr>
              <w:rPr>
                <w:b/>
                <w:sz w:val="22"/>
                <w:szCs w:val="22"/>
              </w:rPr>
            </w:pPr>
            <w:r w:rsidRPr="006A368A"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2744" w:type="dxa"/>
            <w:shd w:val="clear" w:color="auto" w:fill="D6E3BC" w:themeFill="accent3" w:themeFillTint="66"/>
          </w:tcPr>
          <w:p w14:paraId="6ADDEC48" w14:textId="64957206" w:rsidR="006A368A" w:rsidRPr="006A368A" w:rsidRDefault="006A368A" w:rsidP="006A368A">
            <w:pPr>
              <w:rPr>
                <w:b/>
                <w:sz w:val="22"/>
                <w:szCs w:val="22"/>
              </w:rPr>
            </w:pPr>
            <w:r w:rsidRPr="006A368A">
              <w:rPr>
                <w:b/>
                <w:sz w:val="22"/>
                <w:szCs w:val="22"/>
              </w:rPr>
              <w:t>Proficient</w:t>
            </w:r>
          </w:p>
        </w:tc>
        <w:tc>
          <w:tcPr>
            <w:tcW w:w="2744" w:type="dxa"/>
            <w:shd w:val="clear" w:color="auto" w:fill="D6E3BC" w:themeFill="accent3" w:themeFillTint="66"/>
          </w:tcPr>
          <w:p w14:paraId="5EBE6AEF" w14:textId="285AFB64" w:rsidR="006A368A" w:rsidRPr="006A368A" w:rsidRDefault="006A368A" w:rsidP="006A368A">
            <w:pPr>
              <w:rPr>
                <w:b/>
                <w:sz w:val="22"/>
                <w:szCs w:val="22"/>
              </w:rPr>
            </w:pPr>
            <w:r w:rsidRPr="006A368A">
              <w:rPr>
                <w:b/>
                <w:sz w:val="22"/>
                <w:szCs w:val="22"/>
              </w:rPr>
              <w:t>Expanding</w:t>
            </w:r>
          </w:p>
        </w:tc>
      </w:tr>
      <w:tr w:rsidR="006A368A" w14:paraId="7FB31D3F" w14:textId="77777777" w:rsidTr="006A368A">
        <w:tc>
          <w:tcPr>
            <w:tcW w:w="3415" w:type="dxa"/>
          </w:tcPr>
          <w:p w14:paraId="449972FF" w14:textId="66E1AAD8" w:rsidR="006A368A" w:rsidRPr="006A368A" w:rsidRDefault="5655A44A" w:rsidP="174E05C7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 w:rsidRPr="174E05C7">
              <w:rPr>
                <w:color w:val="FFFFFF" w:themeColor="background1"/>
                <w:sz w:val="22"/>
                <w:szCs w:val="22"/>
              </w:rPr>
              <w:t>(leave blank)</w:t>
            </w:r>
          </w:p>
        </w:tc>
        <w:tc>
          <w:tcPr>
            <w:tcW w:w="2743" w:type="dxa"/>
          </w:tcPr>
          <w:p w14:paraId="555BBEAE" w14:textId="77777777" w:rsidR="006A368A" w:rsidRPr="006A368A" w:rsidRDefault="006A368A" w:rsidP="006A368A">
            <w:pPr>
              <w:rPr>
                <w:sz w:val="22"/>
                <w:szCs w:val="22"/>
              </w:rPr>
            </w:pPr>
            <w:r w:rsidRPr="006A368A">
              <w:rPr>
                <w:sz w:val="22"/>
                <w:szCs w:val="22"/>
              </w:rPr>
              <w:t>I can:</w:t>
            </w:r>
          </w:p>
          <w:p w14:paraId="4DDD7B13" w14:textId="7354FB14" w:rsidR="006A368A" w:rsidRPr="006A368A" w:rsidRDefault="006A368A" w:rsidP="006A368A">
            <w:pPr>
              <w:pStyle w:val="ListParagraph"/>
              <w:numPr>
                <w:ilvl w:val="0"/>
                <w:numId w:val="32"/>
              </w:numPr>
              <w:ind w:left="43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438B588C" w14:textId="77777777" w:rsidR="006A368A" w:rsidRDefault="006A368A" w:rsidP="006A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can:</w:t>
            </w:r>
          </w:p>
          <w:p w14:paraId="44C76AF5" w14:textId="3F72F80B" w:rsidR="006A368A" w:rsidRPr="006A368A" w:rsidRDefault="006A368A" w:rsidP="006A368A">
            <w:pPr>
              <w:pStyle w:val="ListParagraph"/>
              <w:numPr>
                <w:ilvl w:val="0"/>
                <w:numId w:val="32"/>
              </w:numPr>
              <w:ind w:left="481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4FE0378C" w14:textId="77777777" w:rsidR="006A368A" w:rsidRDefault="006A368A" w:rsidP="006A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can:</w:t>
            </w:r>
          </w:p>
          <w:p w14:paraId="315F17CA" w14:textId="166C6EFB" w:rsidR="006A368A" w:rsidRPr="006A368A" w:rsidRDefault="006A368A" w:rsidP="006A368A">
            <w:pPr>
              <w:pStyle w:val="ListParagraph"/>
              <w:numPr>
                <w:ilvl w:val="0"/>
                <w:numId w:val="32"/>
              </w:numPr>
              <w:ind w:left="52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14:paraId="2C692E4C" w14:textId="77777777" w:rsidR="006A368A" w:rsidRDefault="006A368A" w:rsidP="006A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can:</w:t>
            </w:r>
          </w:p>
          <w:p w14:paraId="2B54FE27" w14:textId="55408CCC" w:rsidR="006A368A" w:rsidRDefault="006A368A" w:rsidP="006A368A">
            <w:pPr>
              <w:pStyle w:val="ListParagraph"/>
              <w:numPr>
                <w:ilvl w:val="0"/>
                <w:numId w:val="32"/>
              </w:numPr>
              <w:ind w:left="571"/>
              <w:rPr>
                <w:sz w:val="22"/>
                <w:szCs w:val="22"/>
              </w:rPr>
            </w:pPr>
          </w:p>
          <w:p w14:paraId="3B89B609" w14:textId="77777777" w:rsidR="006A368A" w:rsidRDefault="006A368A" w:rsidP="006A36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or -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20719B" w14:textId="5711EF4B" w:rsidR="006A368A" w:rsidRPr="006A368A" w:rsidRDefault="006A368A" w:rsidP="006A368A">
            <w:pPr>
              <w:pStyle w:val="paragraph"/>
              <w:spacing w:before="0" w:beforeAutospacing="0" w:after="24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 can create alternative evidence that expands upon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proficient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37DA64" w14:textId="77777777" w:rsidR="006A368A" w:rsidRPr="006A368A" w:rsidRDefault="006A368A" w:rsidP="006A368A"/>
    <w:sectPr w:rsidR="006A368A" w:rsidRPr="006A368A" w:rsidSect="004A3391"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D734" w14:textId="77777777" w:rsidR="004A3391" w:rsidRDefault="004A3391" w:rsidP="005F2832">
      <w:r>
        <w:separator/>
      </w:r>
    </w:p>
  </w:endnote>
  <w:endnote w:type="continuationSeparator" w:id="0">
    <w:p w14:paraId="79BBE387" w14:textId="77777777" w:rsidR="004A3391" w:rsidRDefault="004A3391" w:rsidP="005F2832">
      <w:r>
        <w:continuationSeparator/>
      </w:r>
    </w:p>
  </w:endnote>
  <w:endnote w:type="continuationNotice" w:id="1">
    <w:p w14:paraId="09975436" w14:textId="77777777" w:rsidR="004A3391" w:rsidRDefault="004A3391" w:rsidP="005F2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44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08"/>
      <w:gridCol w:w="2443"/>
      <w:gridCol w:w="5593"/>
    </w:tblGrid>
    <w:tr w:rsidR="00796D5F" w14:paraId="0114C2F4" w14:textId="77777777" w:rsidTr="006A52D2">
      <w:trPr>
        <w:cantSplit/>
        <w:trHeight w:val="791"/>
        <w:tblHeader/>
      </w:trPr>
      <w:tc>
        <w:tcPr>
          <w:tcW w:w="6408" w:type="dxa"/>
        </w:tcPr>
        <w:p w14:paraId="54504AA1" w14:textId="77777777" w:rsidR="006A368A" w:rsidRPr="004B43B4" w:rsidRDefault="006A368A" w:rsidP="006A368A">
          <w:pPr>
            <w:pStyle w:val="Footer"/>
            <w:rPr>
              <w:sz w:val="24"/>
            </w:rPr>
          </w:pPr>
          <w:r w:rsidRPr="004B43B4">
            <w:rPr>
              <w:sz w:val="24"/>
            </w:rPr>
            <w:t>Unpacking Priority Performance Indicators and Proficiency Scales Template</w:t>
          </w:r>
        </w:p>
        <w:p w14:paraId="2A85F7E8" w14:textId="545E29C6" w:rsidR="00796D5F" w:rsidRPr="00937FFC" w:rsidRDefault="00BA48E9" w:rsidP="00BA48E9">
          <w:pPr>
            <w:pStyle w:val="Footer"/>
          </w:pPr>
          <w:r w:rsidRPr="00BA48E9">
            <w:rPr>
              <w:sz w:val="24"/>
            </w:rPr>
            <w:t xml:space="preserve">(Revised: </w:t>
          </w:r>
          <w:r w:rsidR="006A368A">
            <w:rPr>
              <w:sz w:val="24"/>
            </w:rPr>
            <w:t>January 24, 2024</w:t>
          </w:r>
          <w:r w:rsidRPr="00BA48E9">
            <w:rPr>
              <w:sz w:val="24"/>
            </w:rPr>
            <w:t>)</w:t>
          </w:r>
        </w:p>
      </w:tc>
      <w:tc>
        <w:tcPr>
          <w:tcW w:w="2443" w:type="dxa"/>
        </w:tcPr>
        <w:p w14:paraId="70844629" w14:textId="77777777" w:rsidR="00796D5F" w:rsidRPr="00BA48E9" w:rsidRDefault="00796D5F" w:rsidP="005F2832">
          <w:pPr>
            <w:pStyle w:val="Footer"/>
            <w:rPr>
              <w:sz w:val="24"/>
            </w:rPr>
          </w:pPr>
          <w:r w:rsidRPr="00BA48E9">
            <w:rPr>
              <w:sz w:val="24"/>
            </w:rPr>
            <w:t xml:space="preserve">Page </w:t>
          </w:r>
          <w:r w:rsidRPr="00BA48E9">
            <w:rPr>
              <w:sz w:val="24"/>
            </w:rPr>
            <w:fldChar w:fldCharType="begin"/>
          </w:r>
          <w:r w:rsidRPr="00BA48E9">
            <w:rPr>
              <w:sz w:val="24"/>
            </w:rPr>
            <w:instrText xml:space="preserve"> PAGE  \* Arabic  \* MERGEFORMAT </w:instrText>
          </w:r>
          <w:r w:rsidRPr="00BA48E9">
            <w:rPr>
              <w:sz w:val="24"/>
            </w:rPr>
            <w:fldChar w:fldCharType="separate"/>
          </w:r>
          <w:r w:rsidR="0094350D" w:rsidRPr="00BA48E9">
            <w:rPr>
              <w:noProof/>
              <w:sz w:val="24"/>
            </w:rPr>
            <w:t>2</w:t>
          </w:r>
          <w:r w:rsidRPr="00BA48E9">
            <w:rPr>
              <w:sz w:val="24"/>
            </w:rPr>
            <w:fldChar w:fldCharType="end"/>
          </w:r>
          <w:r w:rsidRPr="00BA48E9">
            <w:rPr>
              <w:sz w:val="24"/>
            </w:rPr>
            <w:t xml:space="preserve"> of </w:t>
          </w:r>
          <w:r w:rsidR="003977EC" w:rsidRPr="00BA48E9">
            <w:rPr>
              <w:noProof/>
              <w:sz w:val="24"/>
            </w:rPr>
            <w:fldChar w:fldCharType="begin"/>
          </w:r>
          <w:r w:rsidR="003977EC" w:rsidRPr="00BA48E9">
            <w:rPr>
              <w:noProof/>
              <w:sz w:val="24"/>
            </w:rPr>
            <w:instrText xml:space="preserve"> NUMPAGES  \* Arabic  \* MERGEFORMAT </w:instrText>
          </w:r>
          <w:r w:rsidR="003977EC" w:rsidRPr="00BA48E9">
            <w:rPr>
              <w:noProof/>
              <w:sz w:val="24"/>
            </w:rPr>
            <w:fldChar w:fldCharType="separate"/>
          </w:r>
          <w:r w:rsidR="0094350D" w:rsidRPr="00BA48E9">
            <w:rPr>
              <w:noProof/>
              <w:sz w:val="24"/>
            </w:rPr>
            <w:t>2</w:t>
          </w:r>
          <w:r w:rsidR="003977EC" w:rsidRPr="00BA48E9">
            <w:rPr>
              <w:noProof/>
              <w:sz w:val="24"/>
            </w:rPr>
            <w:fldChar w:fldCharType="end"/>
          </w:r>
        </w:p>
      </w:tc>
      <w:tc>
        <w:tcPr>
          <w:tcW w:w="5593" w:type="dxa"/>
        </w:tcPr>
        <w:p w14:paraId="1D848CA8" w14:textId="77777777" w:rsidR="00796D5F" w:rsidRPr="00937FFC" w:rsidRDefault="00796D5F" w:rsidP="00BA48E9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4563D5EB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796D5F" w:rsidRDefault="00796D5F" w:rsidP="005F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D47F" w14:textId="4AF18B63" w:rsidR="00B66234" w:rsidRPr="00B66234" w:rsidRDefault="006048B2" w:rsidP="005F2832">
    <w:r>
      <w:rPr>
        <w:noProof/>
        <w:sz w:val="18"/>
        <w:szCs w:val="18"/>
      </w:rPr>
      <w:drawing>
        <wp:anchor distT="0" distB="0" distL="114300" distR="114300" simplePos="0" relativeHeight="251658242" behindDoc="1" locked="0" layoutInCell="1" allowOverlap="1" wp14:anchorId="4C67B4AA" wp14:editId="09990274">
          <wp:simplePos x="0" y="0"/>
          <wp:positionH relativeFrom="margin">
            <wp:posOffset>8572500</wp:posOffset>
          </wp:positionH>
          <wp:positionV relativeFrom="paragraph">
            <wp:posOffset>-958850</wp:posOffset>
          </wp:positionV>
          <wp:extent cx="571500" cy="657225"/>
          <wp:effectExtent l="0" t="0" r="0" b="9525"/>
          <wp:wrapTight wrapText="bothSides">
            <wp:wrapPolygon edited="1">
              <wp:start x="-9720" y="0"/>
              <wp:lineTo x="-9720" y="19722"/>
              <wp:lineTo x="20880" y="21287"/>
              <wp:lineTo x="20880" y="0"/>
              <wp:lineTo x="-9720" y="0"/>
            </wp:wrapPolygon>
          </wp:wrapTight>
          <wp:docPr id="166034003" name="Picture 166034003" title="State of Verm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A629pms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2D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C3C87" wp14:editId="606B61AD">
              <wp:simplePos x="0" y="0"/>
              <wp:positionH relativeFrom="column">
                <wp:posOffset>-104775</wp:posOffset>
              </wp:positionH>
              <wp:positionV relativeFrom="paragraph">
                <wp:posOffset>-43180</wp:posOffset>
              </wp:positionV>
              <wp:extent cx="939165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9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3C9B70" id="Straight Connector 3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3.4pt" to="731.2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zmgEAAIgDAAAOAAAAZHJzL2Uyb0RvYy54bWysU01P3DAQvSPxHyzfu0moiiDaLAdQuSBA&#10;BX6AccYbC9tj2WaT/fcde3ezFa2qquLi+OO9N/NmJsuryRq2gRA1uo43i5ozcBJ77dYdf3n+/uWC&#10;s5iE64VBBx3fQuRXq9OT5ehbOMMBTQ+BkYiL7eg7PqTk26qKcgAr4gI9OHpUGKxIdAzrqg9iJHVr&#10;qrO6Pq9GDL0PKCFGur3ZPfJV0VcKZHpQKkJipuOUWyprKOtrXqvVUrTrIPyg5T4N8R9ZWKEdBZ2l&#10;bkQS7D3o36SslgEjqrSQaCtUSksoHshNU39w8zQID8ULFSf6uUzx82Tl/ebaPQYqw+hjG/1jyC4m&#10;FWz+Un5sKsXazsWCKTFJl5dfL5vzb1RTeXirjkQfYroFtCxvOm60yz5EKzZ3MVEwgh4gdDiGLru0&#10;NZDBxv0AxXRPwZrCLlMB1yawjaB+9m9N7h9pFWSmKG3MTKr/TtpjMw3KpPwrcUaXiOjSTLTaYfhT&#10;1DQdUlU7/MH1zmu2/Yr9tjSilIPaXZztRzPP06/nQj/+QKufAAAA//8DAFBLAwQUAAYACAAAACEA&#10;+yHZJd4AAAAKAQAADwAAAGRycy9kb3ducmV2LnhtbEyPzU7DMBCE70i8g7VIvbVOq5JWIU6F+DnB&#10;IU05cHTjJYkar6PYTQJPz1Yc6G13djT7TbqbbCsG7H3jSMFyEYFAKp1pqFLwcXidb0H4oMno1hEq&#10;+EYPu+z2JtWJcSPtcShCJTiEfKIV1CF0iZS+rNFqv3AdEt++XG914LWvpOn1yOG2lasoiqXVDfGH&#10;Wnf4VGN5Ks5Wweblrci78fn9J5cbmeeDC9vTp1Kzu+nxAUTAKfyb4YLP6JAx09GdyXjRKpgv43u2&#10;8hBzhYthHa9YOf4pMkvldYXsFwAA//8DAFBLAQItABQABgAIAAAAIQC2gziS/gAAAOEBAAATAAAA&#10;AAAAAAAAAAAAAAAAAABbQ29udGVudF9UeXBlc10ueG1sUEsBAi0AFAAGAAgAAAAhADj9If/WAAAA&#10;lAEAAAsAAAAAAAAAAAAAAAAALwEAAF9yZWxzLy5yZWxzUEsBAi0AFAAGAAgAAAAhACguW/OaAQAA&#10;iAMAAA4AAAAAAAAAAAAAAAAALgIAAGRycy9lMm9Eb2MueG1sUEsBAi0AFAAGAAgAAAAhAPsh2SXe&#10;AAAACgEAAA8AAAAAAAAAAAAAAAAA9AMAAGRycy9kb3ducmV2LnhtbFBLBQYAAAAABAAEAPMAAAD/&#10;BAAAAAA=&#10;" strokecolor="black [3040]"/>
          </w:pict>
        </mc:Fallback>
      </mc:AlternateContent>
    </w:r>
    <w:r w:rsidR="00BA48E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CFB11" wp14:editId="128F057D">
              <wp:simplePos x="0" y="0"/>
              <wp:positionH relativeFrom="column">
                <wp:posOffset>9525</wp:posOffset>
              </wp:positionH>
              <wp:positionV relativeFrom="page">
                <wp:posOffset>9124950</wp:posOffset>
              </wp:positionV>
              <wp:extent cx="5953125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A1472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718.5pt" to="469.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m5RKctwAAAALAQAADwAAAGRycy9kb3ducmV2LnhtbExPPU/DMBDdkfgP1lVio04pkDaNUyE+JhhC&#10;6NDRja9J1PgcxW4S+PUcA4Lp7t09vY90O9lWDNj7xpGCxTwCgVQ601ClYPfxcr0C4YMmo1tHqOAT&#10;PWyzy4tUJ8aN9I5DESrBIuQTraAOoUuk9GWNVvu565D4d3S91YFhX0nT65HFbStvouheWt0QO9S6&#10;w8cay1Nxtgri59ci78ant69cxjLPBxdWp71SV7PpYQMi4BT+yPATn6NDxpkO7kzGi5bxHRN53C5j&#10;7sSE9XLNy+H3JLNU/u+QfQMAAP//AwBQSwECLQAUAAYACAAAACEAtoM4kv4AAADhAQAAEwAAAAAA&#10;AAAAAAAAAAAAAAAAW0NvbnRlbnRfVHlwZXNdLnhtbFBLAQItABQABgAIAAAAIQA4/SH/1gAAAJQB&#10;AAALAAAAAAAAAAAAAAAAAC8BAABfcmVscy8ucmVsc1BLAQItABQABgAIAAAAIQCpHsODmgEAAIgD&#10;AAAOAAAAAAAAAAAAAAAAAC4CAABkcnMvZTJvRG9jLnhtbFBLAQItABQABgAIAAAAIQCblEpy3AAA&#10;AAsBAAAPAAAAAAAAAAAAAAAAAPQDAABkcnMvZG93bnJldi54bWxQSwUGAAAAAAQABADzAAAA/QQA&#10;AAAA&#10;" strokecolor="black [3040]">
              <w10:wrap anchory="page"/>
            </v:line>
          </w:pict>
        </mc:Fallback>
      </mc:AlternateContent>
    </w:r>
    <w:r w:rsidR="00941E01" w:rsidRPr="00941E01">
      <w:t xml:space="preserve"> </w:t>
    </w:r>
    <w:r w:rsidR="00941E01">
      <w:t xml:space="preserve">Contact: </w:t>
    </w:r>
    <w:r w:rsidR="006A368A">
      <w:t xml:space="preserve">Student Pathways </w:t>
    </w:r>
    <w:r w:rsidR="00941E01">
      <w:t xml:space="preserve">Division, </w:t>
    </w:r>
    <w:hyperlink r:id="rId2" w:history="1">
      <w:r w:rsidR="006A368A" w:rsidRPr="00511DF1">
        <w:rPr>
          <w:rStyle w:val="Hyperlink"/>
          <w:rFonts w:eastAsia="Palatino Linotype" w:cs="Arial"/>
        </w:rPr>
        <w:t>AOE.PBLHelpdesk@vermont.gov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E95C" w14:textId="77777777" w:rsidR="004A3391" w:rsidRDefault="004A3391" w:rsidP="005F2832">
      <w:r>
        <w:separator/>
      </w:r>
    </w:p>
  </w:footnote>
  <w:footnote w:type="continuationSeparator" w:id="0">
    <w:p w14:paraId="6F9E8A91" w14:textId="77777777" w:rsidR="004A3391" w:rsidRDefault="004A3391" w:rsidP="005F2832">
      <w:r>
        <w:continuationSeparator/>
      </w:r>
    </w:p>
  </w:footnote>
  <w:footnote w:type="continuationNotice" w:id="1">
    <w:p w14:paraId="412C176C" w14:textId="77777777" w:rsidR="004A3391" w:rsidRDefault="004A3391" w:rsidP="005F2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54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8580"/>
    </w:tblGrid>
    <w:tr w:rsidR="00B20740" w14:paraId="377E2927" w14:textId="77777777" w:rsidTr="006A52D2">
      <w:trPr>
        <w:trHeight w:val="345"/>
      </w:trPr>
      <w:tc>
        <w:tcPr>
          <w:tcW w:w="6374" w:type="dxa"/>
        </w:tcPr>
        <w:p w14:paraId="711CE569" w14:textId="77777777" w:rsidR="00B20740" w:rsidRDefault="00B20740" w:rsidP="00891F13">
          <w:pPr>
            <w:pStyle w:val="AOE-Header"/>
            <w:jc w:val="left"/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147A67"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</w:tcPr>
        <w:p w14:paraId="00DFD1F0" w14:textId="29F299EC" w:rsidR="00891F13" w:rsidRPr="007E66B3" w:rsidRDefault="00891F13" w:rsidP="00891F13">
          <w:pPr>
            <w:pStyle w:val="Header"/>
            <w:tabs>
              <w:tab w:val="left" w:pos="785"/>
            </w:tabs>
            <w:spacing w:before="0" w:after="0"/>
            <w:jc w:val="right"/>
            <w:rPr>
              <w:rFonts w:ascii="Franklin Gothic Demi" w:hAnsi="Franklin Gothic Demi"/>
              <w:color w:val="003366"/>
            </w:rPr>
          </w:pPr>
          <w:bookmarkStart w:id="4" w:name="_Hlk16671574"/>
          <w:r w:rsidRPr="007E66B3">
            <w:rPr>
              <w:rFonts w:ascii="Franklin Gothic Demi" w:hAnsi="Franklin Gothic Demi"/>
              <w:color w:val="294635"/>
            </w:rPr>
            <w:t>LEADERSHIP</w:t>
          </w:r>
          <w:r w:rsidRPr="007E66B3">
            <w:rPr>
              <w:rFonts w:ascii="Franklin Gothic Demi" w:hAnsi="Franklin Gothic Demi" w:cs="Arial"/>
              <w:color w:val="294635"/>
            </w:rPr>
            <w:t xml:space="preserve"> </w:t>
          </w:r>
          <w:r w:rsidRPr="007E66B3">
            <w:rPr>
              <w:rFonts w:ascii="Franklin Gothic Demi" w:hAnsi="Franklin Gothic Demi" w:cs="Arial"/>
              <w:color w:val="000000" w:themeColor="text1"/>
            </w:rPr>
            <w:t>|</w:t>
          </w:r>
          <w:r w:rsidRPr="007E66B3">
            <w:rPr>
              <w:rFonts w:ascii="Franklin Gothic Demi" w:hAnsi="Franklin Gothic Demi"/>
            </w:rPr>
            <w:t xml:space="preserve"> </w:t>
          </w:r>
          <w:r w:rsidRPr="007E66B3">
            <w:rPr>
              <w:rFonts w:ascii="Franklin Gothic Demi" w:hAnsi="Franklin Gothic Demi"/>
              <w:color w:val="707271"/>
            </w:rPr>
            <w:t xml:space="preserve">SUPPORT </w:t>
          </w:r>
          <w:r w:rsidRPr="007E66B3">
            <w:rPr>
              <w:rFonts w:ascii="Franklin Gothic Demi" w:hAnsi="Franklin Gothic Demi"/>
              <w:color w:val="000000" w:themeColor="text1"/>
            </w:rPr>
            <w:t>|</w:t>
          </w:r>
          <w:r w:rsidRPr="007E66B3">
            <w:rPr>
              <w:rFonts w:ascii="Franklin Gothic Demi" w:hAnsi="Franklin Gothic Demi"/>
            </w:rPr>
            <w:t xml:space="preserve"> </w:t>
          </w:r>
          <w:r w:rsidRPr="007E66B3">
            <w:rPr>
              <w:rFonts w:ascii="Franklin Gothic Demi" w:hAnsi="Franklin Gothic Demi"/>
              <w:color w:val="004A88"/>
            </w:rPr>
            <w:t>OVERSIGHT</w:t>
          </w:r>
        </w:p>
        <w:p w14:paraId="7C99E89F" w14:textId="72CB15A1" w:rsidR="00B20740" w:rsidRPr="007E66B3" w:rsidRDefault="00136C56" w:rsidP="00891F13">
          <w:pPr>
            <w:pStyle w:val="AOE-Header"/>
            <w:spacing w:before="0" w:after="0"/>
            <w:jc w:val="right"/>
            <w:rPr>
              <w:sz w:val="23"/>
              <w:szCs w:val="23"/>
            </w:rPr>
          </w:pPr>
          <w:r w:rsidRPr="007E66B3">
            <w:rPr>
              <w:sz w:val="23"/>
              <w:szCs w:val="23"/>
            </w:rPr>
            <w:t>(</w:t>
          </w:r>
          <w:r w:rsidR="00B20740" w:rsidRPr="007E66B3">
            <w:rPr>
              <w:sz w:val="23"/>
              <w:szCs w:val="23"/>
            </w:rPr>
            <w:t>802</w:t>
          </w:r>
          <w:r w:rsidRPr="007E66B3">
            <w:rPr>
              <w:sz w:val="23"/>
              <w:szCs w:val="23"/>
            </w:rPr>
            <w:t xml:space="preserve">) </w:t>
          </w:r>
          <w:r w:rsidR="00B20740" w:rsidRPr="007E66B3">
            <w:rPr>
              <w:sz w:val="23"/>
              <w:szCs w:val="23"/>
            </w:rPr>
            <w:t>828-1130</w:t>
          </w:r>
          <w:bookmarkEnd w:id="4"/>
          <w:r w:rsidRPr="007E66B3">
            <w:rPr>
              <w:sz w:val="23"/>
              <w:szCs w:val="23"/>
            </w:rPr>
            <w:t xml:space="preserve"> |</w:t>
          </w:r>
          <w:r w:rsidR="00B20740" w:rsidRPr="007E66B3">
            <w:rPr>
              <w:sz w:val="23"/>
              <w:szCs w:val="23"/>
            </w:rPr>
            <w:t xml:space="preserve"> </w:t>
          </w:r>
          <w:r w:rsidR="00EF1A6C" w:rsidRPr="007E66B3">
            <w:rPr>
              <w:sz w:val="23"/>
              <w:szCs w:val="23"/>
            </w:rPr>
            <w:t>e</w:t>
          </w:r>
          <w:r w:rsidR="00B20740" w:rsidRPr="007E66B3">
            <w:rPr>
              <w:sz w:val="23"/>
              <w:szCs w:val="23"/>
            </w:rPr>
            <w:t>ducation.vermont.gov</w:t>
          </w:r>
        </w:p>
      </w:tc>
    </w:tr>
    <w:bookmarkEnd w:id="0"/>
    <w:bookmarkEnd w:id="1"/>
    <w:bookmarkEnd w:id="2"/>
    <w:bookmarkEnd w:id="3"/>
  </w:tbl>
  <w:p w14:paraId="21A37715" w14:textId="775E7B5D" w:rsidR="002237E0" w:rsidRPr="00891F13" w:rsidRDefault="002237E0" w:rsidP="00891F13">
    <w:pPr>
      <w:pStyle w:val="AOE-Header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5496150"/>
    <w:multiLevelType w:val="hybridMultilevel"/>
    <w:tmpl w:val="825EEF74"/>
    <w:lvl w:ilvl="0" w:tplc="88DE416E">
      <w:start w:val="80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882978813">
    <w:abstractNumId w:val="27"/>
  </w:num>
  <w:num w:numId="2" w16cid:durableId="844515461">
    <w:abstractNumId w:val="13"/>
  </w:num>
  <w:num w:numId="3" w16cid:durableId="506596693">
    <w:abstractNumId w:val="24"/>
  </w:num>
  <w:num w:numId="4" w16cid:durableId="1373848443">
    <w:abstractNumId w:val="19"/>
  </w:num>
  <w:num w:numId="5" w16cid:durableId="814369998">
    <w:abstractNumId w:val="20"/>
  </w:num>
  <w:num w:numId="6" w16cid:durableId="1841264428">
    <w:abstractNumId w:val="5"/>
  </w:num>
  <w:num w:numId="7" w16cid:durableId="292830574">
    <w:abstractNumId w:val="1"/>
  </w:num>
  <w:num w:numId="8" w16cid:durableId="1947227128">
    <w:abstractNumId w:val="14"/>
  </w:num>
  <w:num w:numId="9" w16cid:durableId="1472215420">
    <w:abstractNumId w:val="18"/>
  </w:num>
  <w:num w:numId="10" w16cid:durableId="1065026294">
    <w:abstractNumId w:val="28"/>
  </w:num>
  <w:num w:numId="11" w16cid:durableId="1982494280">
    <w:abstractNumId w:val="16"/>
  </w:num>
  <w:num w:numId="12" w16cid:durableId="1866672678">
    <w:abstractNumId w:val="8"/>
  </w:num>
  <w:num w:numId="13" w16cid:durableId="631132980">
    <w:abstractNumId w:val="30"/>
  </w:num>
  <w:num w:numId="14" w16cid:durableId="1650137980">
    <w:abstractNumId w:val="9"/>
  </w:num>
  <w:num w:numId="15" w16cid:durableId="618269542">
    <w:abstractNumId w:val="29"/>
  </w:num>
  <w:num w:numId="16" w16cid:durableId="502014230">
    <w:abstractNumId w:val="4"/>
  </w:num>
  <w:num w:numId="17" w16cid:durableId="894195042">
    <w:abstractNumId w:val="6"/>
  </w:num>
  <w:num w:numId="18" w16cid:durableId="840705411">
    <w:abstractNumId w:val="17"/>
  </w:num>
  <w:num w:numId="19" w16cid:durableId="1289818218">
    <w:abstractNumId w:val="21"/>
  </w:num>
  <w:num w:numId="20" w16cid:durableId="1887835891">
    <w:abstractNumId w:val="11"/>
  </w:num>
  <w:num w:numId="21" w16cid:durableId="1435903790">
    <w:abstractNumId w:val="12"/>
  </w:num>
  <w:num w:numId="22" w16cid:durableId="1909728122">
    <w:abstractNumId w:val="10"/>
  </w:num>
  <w:num w:numId="23" w16cid:durableId="1214537189">
    <w:abstractNumId w:val="2"/>
  </w:num>
  <w:num w:numId="24" w16cid:durableId="607347842">
    <w:abstractNumId w:val="26"/>
  </w:num>
  <w:num w:numId="25" w16cid:durableId="472410621">
    <w:abstractNumId w:val="2"/>
  </w:num>
  <w:num w:numId="26" w16cid:durableId="1773160046">
    <w:abstractNumId w:val="3"/>
  </w:num>
  <w:num w:numId="27" w16cid:durableId="279455122">
    <w:abstractNumId w:val="22"/>
  </w:num>
  <w:num w:numId="28" w16cid:durableId="1702784921">
    <w:abstractNumId w:val="23"/>
  </w:num>
  <w:num w:numId="29" w16cid:durableId="1178617621">
    <w:abstractNumId w:val="15"/>
  </w:num>
  <w:num w:numId="30" w16cid:durableId="1476794500">
    <w:abstractNumId w:val="7"/>
  </w:num>
  <w:num w:numId="31" w16cid:durableId="1005937832">
    <w:abstractNumId w:val="0"/>
  </w:num>
  <w:num w:numId="32" w16cid:durableId="178514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30823"/>
    <w:rsid w:val="000310B4"/>
    <w:rsid w:val="000321FC"/>
    <w:rsid w:val="00042FE5"/>
    <w:rsid w:val="00057401"/>
    <w:rsid w:val="00062DFA"/>
    <w:rsid w:val="000806B4"/>
    <w:rsid w:val="00080FAD"/>
    <w:rsid w:val="0008301F"/>
    <w:rsid w:val="0008376C"/>
    <w:rsid w:val="000978C9"/>
    <w:rsid w:val="000A4C2A"/>
    <w:rsid w:val="000B3621"/>
    <w:rsid w:val="000C6B16"/>
    <w:rsid w:val="000F3170"/>
    <w:rsid w:val="000F3A23"/>
    <w:rsid w:val="000F7F54"/>
    <w:rsid w:val="00102EA8"/>
    <w:rsid w:val="00104EFB"/>
    <w:rsid w:val="00136C56"/>
    <w:rsid w:val="001451F9"/>
    <w:rsid w:val="00147A67"/>
    <w:rsid w:val="00161F11"/>
    <w:rsid w:val="001645D6"/>
    <w:rsid w:val="0017612B"/>
    <w:rsid w:val="001A5B72"/>
    <w:rsid w:val="001C1F88"/>
    <w:rsid w:val="001C25E3"/>
    <w:rsid w:val="001C6ED4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1ED6"/>
    <w:rsid w:val="0024600A"/>
    <w:rsid w:val="0024786D"/>
    <w:rsid w:val="002478E2"/>
    <w:rsid w:val="00256309"/>
    <w:rsid w:val="002768DB"/>
    <w:rsid w:val="002768E8"/>
    <w:rsid w:val="00277BD5"/>
    <w:rsid w:val="0028626E"/>
    <w:rsid w:val="002A0C9D"/>
    <w:rsid w:val="002A299B"/>
    <w:rsid w:val="002C2B80"/>
    <w:rsid w:val="002C2D1A"/>
    <w:rsid w:val="002C3428"/>
    <w:rsid w:val="002D6A73"/>
    <w:rsid w:val="002D7238"/>
    <w:rsid w:val="002E0106"/>
    <w:rsid w:val="002E3710"/>
    <w:rsid w:val="002E7E11"/>
    <w:rsid w:val="002F3280"/>
    <w:rsid w:val="002F7E75"/>
    <w:rsid w:val="00302C74"/>
    <w:rsid w:val="00314055"/>
    <w:rsid w:val="00325160"/>
    <w:rsid w:val="00326074"/>
    <w:rsid w:val="003274F5"/>
    <w:rsid w:val="003275FD"/>
    <w:rsid w:val="00332368"/>
    <w:rsid w:val="00334D48"/>
    <w:rsid w:val="00340C04"/>
    <w:rsid w:val="003441C1"/>
    <w:rsid w:val="00345106"/>
    <w:rsid w:val="00375A9E"/>
    <w:rsid w:val="003834FF"/>
    <w:rsid w:val="003977EC"/>
    <w:rsid w:val="003B1AB7"/>
    <w:rsid w:val="003B1BCA"/>
    <w:rsid w:val="003B7F81"/>
    <w:rsid w:val="003D0155"/>
    <w:rsid w:val="003D090F"/>
    <w:rsid w:val="003E736C"/>
    <w:rsid w:val="004062C7"/>
    <w:rsid w:val="00410700"/>
    <w:rsid w:val="00420259"/>
    <w:rsid w:val="00442899"/>
    <w:rsid w:val="00444A7A"/>
    <w:rsid w:val="004460D4"/>
    <w:rsid w:val="00470A60"/>
    <w:rsid w:val="004739FF"/>
    <w:rsid w:val="00473CBD"/>
    <w:rsid w:val="00476306"/>
    <w:rsid w:val="00484A92"/>
    <w:rsid w:val="004870D3"/>
    <w:rsid w:val="00490247"/>
    <w:rsid w:val="004916FF"/>
    <w:rsid w:val="004A3391"/>
    <w:rsid w:val="004A7AD0"/>
    <w:rsid w:val="004B43B4"/>
    <w:rsid w:val="004B5CE2"/>
    <w:rsid w:val="004B7F41"/>
    <w:rsid w:val="004C627F"/>
    <w:rsid w:val="004D1880"/>
    <w:rsid w:val="004E0D87"/>
    <w:rsid w:val="00500232"/>
    <w:rsid w:val="00505A69"/>
    <w:rsid w:val="0052538E"/>
    <w:rsid w:val="00536AA0"/>
    <w:rsid w:val="005464E9"/>
    <w:rsid w:val="00560739"/>
    <w:rsid w:val="0056248D"/>
    <w:rsid w:val="00566B8A"/>
    <w:rsid w:val="0056727F"/>
    <w:rsid w:val="00575711"/>
    <w:rsid w:val="00580AF5"/>
    <w:rsid w:val="0059538A"/>
    <w:rsid w:val="00595F2B"/>
    <w:rsid w:val="005A2F07"/>
    <w:rsid w:val="005A62A7"/>
    <w:rsid w:val="005B5528"/>
    <w:rsid w:val="005B61CD"/>
    <w:rsid w:val="005C0A3C"/>
    <w:rsid w:val="005C0FB7"/>
    <w:rsid w:val="005D1A81"/>
    <w:rsid w:val="005D7389"/>
    <w:rsid w:val="005D7ABB"/>
    <w:rsid w:val="005F2832"/>
    <w:rsid w:val="005F3A3A"/>
    <w:rsid w:val="005F6AC8"/>
    <w:rsid w:val="00602CE7"/>
    <w:rsid w:val="006048B2"/>
    <w:rsid w:val="006055C1"/>
    <w:rsid w:val="006062D9"/>
    <w:rsid w:val="0062055D"/>
    <w:rsid w:val="00626212"/>
    <w:rsid w:val="0063049A"/>
    <w:rsid w:val="00651E8D"/>
    <w:rsid w:val="006703F6"/>
    <w:rsid w:val="0069467C"/>
    <w:rsid w:val="006A368A"/>
    <w:rsid w:val="006A52D2"/>
    <w:rsid w:val="006C233D"/>
    <w:rsid w:val="006C29AA"/>
    <w:rsid w:val="006F5080"/>
    <w:rsid w:val="006F698F"/>
    <w:rsid w:val="00702301"/>
    <w:rsid w:val="00710FE3"/>
    <w:rsid w:val="00721DF9"/>
    <w:rsid w:val="00734368"/>
    <w:rsid w:val="00746838"/>
    <w:rsid w:val="00766611"/>
    <w:rsid w:val="0077034A"/>
    <w:rsid w:val="00771D50"/>
    <w:rsid w:val="00774ECD"/>
    <w:rsid w:val="00781CCF"/>
    <w:rsid w:val="007914E1"/>
    <w:rsid w:val="007963EC"/>
    <w:rsid w:val="00796D5F"/>
    <w:rsid w:val="007A4182"/>
    <w:rsid w:val="007B2102"/>
    <w:rsid w:val="007B6121"/>
    <w:rsid w:val="007C01E8"/>
    <w:rsid w:val="007D17B1"/>
    <w:rsid w:val="007D5E67"/>
    <w:rsid w:val="007E3BD6"/>
    <w:rsid w:val="007E66B3"/>
    <w:rsid w:val="008026C4"/>
    <w:rsid w:val="00804ED3"/>
    <w:rsid w:val="00815A05"/>
    <w:rsid w:val="00820288"/>
    <w:rsid w:val="0082162E"/>
    <w:rsid w:val="00823943"/>
    <w:rsid w:val="00826203"/>
    <w:rsid w:val="00840E16"/>
    <w:rsid w:val="00844DAC"/>
    <w:rsid w:val="008533A2"/>
    <w:rsid w:val="00864DC9"/>
    <w:rsid w:val="00865A62"/>
    <w:rsid w:val="00875C4D"/>
    <w:rsid w:val="0087647A"/>
    <w:rsid w:val="00891F13"/>
    <w:rsid w:val="008A0832"/>
    <w:rsid w:val="008C332D"/>
    <w:rsid w:val="008F27B0"/>
    <w:rsid w:val="008F6F90"/>
    <w:rsid w:val="0092656D"/>
    <w:rsid w:val="0093616B"/>
    <w:rsid w:val="00937F53"/>
    <w:rsid w:val="00937FFC"/>
    <w:rsid w:val="00941E01"/>
    <w:rsid w:val="00943453"/>
    <w:rsid w:val="0094350D"/>
    <w:rsid w:val="00961A6D"/>
    <w:rsid w:val="00961CDA"/>
    <w:rsid w:val="00990947"/>
    <w:rsid w:val="00996818"/>
    <w:rsid w:val="009A0DF6"/>
    <w:rsid w:val="009A4BD4"/>
    <w:rsid w:val="009B00A2"/>
    <w:rsid w:val="009C410C"/>
    <w:rsid w:val="009D24B2"/>
    <w:rsid w:val="009D34F3"/>
    <w:rsid w:val="009D4528"/>
    <w:rsid w:val="009E0D31"/>
    <w:rsid w:val="00A1111B"/>
    <w:rsid w:val="00A1547A"/>
    <w:rsid w:val="00A211A8"/>
    <w:rsid w:val="00A22D22"/>
    <w:rsid w:val="00A24AEB"/>
    <w:rsid w:val="00A31F12"/>
    <w:rsid w:val="00A33412"/>
    <w:rsid w:val="00A513A7"/>
    <w:rsid w:val="00A67F96"/>
    <w:rsid w:val="00A92164"/>
    <w:rsid w:val="00A9790E"/>
    <w:rsid w:val="00AA0207"/>
    <w:rsid w:val="00AB426A"/>
    <w:rsid w:val="00AC7241"/>
    <w:rsid w:val="00AD1A62"/>
    <w:rsid w:val="00AD4B66"/>
    <w:rsid w:val="00AD4CF8"/>
    <w:rsid w:val="00AF33BA"/>
    <w:rsid w:val="00AF4D85"/>
    <w:rsid w:val="00AF600F"/>
    <w:rsid w:val="00AF602B"/>
    <w:rsid w:val="00B03DC1"/>
    <w:rsid w:val="00B04C63"/>
    <w:rsid w:val="00B114D1"/>
    <w:rsid w:val="00B20740"/>
    <w:rsid w:val="00B24BA0"/>
    <w:rsid w:val="00B25D38"/>
    <w:rsid w:val="00B25DEC"/>
    <w:rsid w:val="00B46917"/>
    <w:rsid w:val="00B50F50"/>
    <w:rsid w:val="00B540C0"/>
    <w:rsid w:val="00B6001B"/>
    <w:rsid w:val="00B66234"/>
    <w:rsid w:val="00B679AF"/>
    <w:rsid w:val="00B82C41"/>
    <w:rsid w:val="00BA3B50"/>
    <w:rsid w:val="00BA48E9"/>
    <w:rsid w:val="00BC6DE3"/>
    <w:rsid w:val="00BD7ABE"/>
    <w:rsid w:val="00BE3F84"/>
    <w:rsid w:val="00BE43B0"/>
    <w:rsid w:val="00C01AD7"/>
    <w:rsid w:val="00C109A3"/>
    <w:rsid w:val="00C13786"/>
    <w:rsid w:val="00C33BB5"/>
    <w:rsid w:val="00C42CC8"/>
    <w:rsid w:val="00C45437"/>
    <w:rsid w:val="00C712A7"/>
    <w:rsid w:val="00C97C17"/>
    <w:rsid w:val="00CA71B2"/>
    <w:rsid w:val="00CB29BB"/>
    <w:rsid w:val="00CB5BFA"/>
    <w:rsid w:val="00CC230C"/>
    <w:rsid w:val="00CD0D2A"/>
    <w:rsid w:val="00CD21BC"/>
    <w:rsid w:val="00CD4664"/>
    <w:rsid w:val="00CF4EFE"/>
    <w:rsid w:val="00D04EC2"/>
    <w:rsid w:val="00D064CA"/>
    <w:rsid w:val="00D07AE7"/>
    <w:rsid w:val="00D11C15"/>
    <w:rsid w:val="00D12391"/>
    <w:rsid w:val="00D22EA0"/>
    <w:rsid w:val="00D33781"/>
    <w:rsid w:val="00D33F20"/>
    <w:rsid w:val="00D41020"/>
    <w:rsid w:val="00D65661"/>
    <w:rsid w:val="00D72AAF"/>
    <w:rsid w:val="00D811CD"/>
    <w:rsid w:val="00D85D7F"/>
    <w:rsid w:val="00DC0B2A"/>
    <w:rsid w:val="00DC17CA"/>
    <w:rsid w:val="00DC3C47"/>
    <w:rsid w:val="00DE7FA2"/>
    <w:rsid w:val="00DF7A10"/>
    <w:rsid w:val="00E2171D"/>
    <w:rsid w:val="00E30534"/>
    <w:rsid w:val="00E41F1F"/>
    <w:rsid w:val="00E57C93"/>
    <w:rsid w:val="00E606BA"/>
    <w:rsid w:val="00E773E9"/>
    <w:rsid w:val="00E9189B"/>
    <w:rsid w:val="00ED3A89"/>
    <w:rsid w:val="00ED49D5"/>
    <w:rsid w:val="00EF1A6C"/>
    <w:rsid w:val="00EF73FF"/>
    <w:rsid w:val="00F13432"/>
    <w:rsid w:val="00F234A0"/>
    <w:rsid w:val="00F374FA"/>
    <w:rsid w:val="00F41E27"/>
    <w:rsid w:val="00F65CB1"/>
    <w:rsid w:val="00F661E5"/>
    <w:rsid w:val="00F67BB4"/>
    <w:rsid w:val="00F71208"/>
    <w:rsid w:val="00F76AD8"/>
    <w:rsid w:val="00F81A0A"/>
    <w:rsid w:val="00F81E6F"/>
    <w:rsid w:val="00F820E4"/>
    <w:rsid w:val="00F90A87"/>
    <w:rsid w:val="00FA084B"/>
    <w:rsid w:val="00FA47FB"/>
    <w:rsid w:val="00FC7253"/>
    <w:rsid w:val="00FD16CE"/>
    <w:rsid w:val="00FD6240"/>
    <w:rsid w:val="00FE1A2B"/>
    <w:rsid w:val="00FE2356"/>
    <w:rsid w:val="00FF36CB"/>
    <w:rsid w:val="00FF3CC2"/>
    <w:rsid w:val="00FF7E65"/>
    <w:rsid w:val="0CF7C005"/>
    <w:rsid w:val="1092AA17"/>
    <w:rsid w:val="174E05C7"/>
    <w:rsid w:val="2132585E"/>
    <w:rsid w:val="384B1F3C"/>
    <w:rsid w:val="4E84B2F1"/>
    <w:rsid w:val="5655A44A"/>
    <w:rsid w:val="64B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350C0"/>
  <w15:docId w15:val="{0E4D86C2-4035-4328-8321-3A1A29C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F2832"/>
    <w:pPr>
      <w:spacing w:before="120" w:after="120" w:line="264" w:lineRule="auto"/>
    </w:pPr>
    <w:rPr>
      <w:rFonts w:ascii="Arial" w:eastAsia="Times New Roman" w:hAnsi="Arial" w:cs="Calibri"/>
      <w:bCs/>
      <w:sz w:val="24"/>
      <w:szCs w:val="24"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BA48E9"/>
    <w:pPr>
      <w:spacing w:before="240"/>
      <w:outlineLvl w:val="0"/>
    </w:pPr>
    <w:rPr>
      <w:rFonts w:ascii="Franklin Gothic Heavy" w:hAnsi="Franklin Gothic Heavy"/>
      <w:bCs w:val="0"/>
      <w:sz w:val="32"/>
    </w:rPr>
  </w:style>
  <w:style w:type="paragraph" w:styleId="Heading2">
    <w:name w:val="heading 2"/>
    <w:aliases w:val="AOE - Heading 2"/>
    <w:basedOn w:val="Normal"/>
    <w:next w:val="Normal"/>
    <w:link w:val="Heading2Char"/>
    <w:uiPriority w:val="9"/>
    <w:unhideWhenUsed/>
    <w:qFormat/>
    <w:rsid w:val="005F2832"/>
    <w:pPr>
      <w:spacing w:before="240"/>
      <w:outlineLvl w:val="1"/>
    </w:pPr>
    <w:rPr>
      <w:rFonts w:ascii="Franklin Gothic Demi" w:hAnsi="Franklin Gothic Demi"/>
      <w:bCs w:val="0"/>
      <w:sz w:val="28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BA48E9"/>
    <w:pPr>
      <w:ind w:left="720"/>
      <w:outlineLvl w:val="2"/>
    </w:pPr>
    <w:rPr>
      <w:rFonts w:ascii="Franklin Gothic Heavy" w:hAnsi="Franklin Gothic Heavy"/>
      <w:sz w:val="24"/>
    </w:rPr>
  </w:style>
  <w:style w:type="paragraph" w:styleId="Heading4">
    <w:name w:val="heading 4"/>
    <w:aliases w:val="AOE Heading 4"/>
    <w:basedOn w:val="Heading3"/>
    <w:next w:val="Normal"/>
    <w:link w:val="Heading4Char"/>
    <w:autoRedefine/>
    <w:uiPriority w:val="9"/>
    <w:unhideWhenUsed/>
    <w:qFormat/>
    <w:rsid w:val="00BA48E9"/>
    <w:pPr>
      <w:keepNext/>
      <w:keepLines/>
      <w:spacing w:before="200"/>
      <w:outlineLvl w:val="3"/>
    </w:pPr>
    <w:rPr>
      <w:rFonts w:ascii="Franklin Gothic Demi" w:eastAsiaTheme="majorEastAsia" w:hAnsi="Franklin Gothic Dem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BA48E9"/>
    <w:rPr>
      <w:rFonts w:ascii="Franklin Gothic Heavy" w:eastAsia="Times New Roman" w:hAnsi="Franklin Gothic Heavy" w:cs="Calibri"/>
      <w:sz w:val="32"/>
      <w:szCs w:val="24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5F2832"/>
    <w:rPr>
      <w:rFonts w:ascii="Franklin Gothic Demi" w:eastAsia="Times New Roman" w:hAnsi="Franklin Gothic Demi" w:cs="Calibri"/>
      <w:sz w:val="28"/>
      <w:szCs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BA48E9"/>
    <w:rPr>
      <w:rFonts w:ascii="Franklin Gothic Heavy" w:eastAsia="Times New Roman" w:hAnsi="Franklin Gothic Heavy" w:cs="Calibri"/>
      <w:sz w:val="24"/>
      <w:szCs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BA48E9"/>
    <w:rPr>
      <w:rFonts w:ascii="Franklin Gothic Demi" w:eastAsiaTheme="majorEastAsia" w:hAnsi="Franklin Gothic Demi" w:cstheme="majorBidi"/>
      <w:bCs/>
      <w:color w:val="000000" w:themeColor="text1"/>
      <w:sz w:val="24"/>
      <w:szCs w:val="24"/>
    </w:rPr>
  </w:style>
  <w:style w:type="paragraph" w:customStyle="1" w:styleId="AOEBulletedList">
    <w:name w:val="AOE Bulleted List"/>
    <w:basedOn w:val="ListParagraph"/>
    <w:link w:val="AOEBulletedListChar"/>
    <w:qFormat/>
    <w:rsid w:val="00844DAC"/>
    <w:pPr>
      <w:numPr>
        <w:numId w:val="23"/>
      </w:numPr>
      <w:spacing w:line="252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44DAC"/>
    <w:rPr>
      <w:rFonts w:ascii="Arial" w:eastAsiaTheme="minorEastAsia" w:hAnsi="Arial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C56"/>
    <w:rPr>
      <w:rFonts w:ascii="Arial" w:eastAsia="Times New Roman" w:hAnsi="Arial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5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56"/>
    <w:rPr>
      <w:rFonts w:ascii="Arial" w:eastAsia="Times New Roman" w:hAnsi="Arial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C56"/>
    <w:pPr>
      <w:spacing w:after="0" w:line="240" w:lineRule="auto"/>
    </w:pPr>
    <w:rPr>
      <w:rFonts w:ascii="Arial" w:eastAsia="Times New Roman" w:hAnsi="Arial" w:cs="Calibri"/>
      <w:bCs/>
    </w:rPr>
  </w:style>
  <w:style w:type="paragraph" w:customStyle="1" w:styleId="paragraph">
    <w:name w:val="paragraph"/>
    <w:basedOn w:val="Normal"/>
    <w:rsid w:val="006A368A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</w:rPr>
  </w:style>
  <w:style w:type="character" w:customStyle="1" w:styleId="normaltextrun">
    <w:name w:val="normaltextrun"/>
    <w:basedOn w:val="DefaultParagraphFont"/>
    <w:rsid w:val="006A368A"/>
  </w:style>
  <w:style w:type="character" w:customStyle="1" w:styleId="eop">
    <w:name w:val="eop"/>
    <w:basedOn w:val="DefaultParagraphFont"/>
    <w:rsid w:val="006A368A"/>
  </w:style>
  <w:style w:type="character" w:styleId="Mention">
    <w:name w:val="Mention"/>
    <w:basedOn w:val="DefaultParagraphFont"/>
    <w:uiPriority w:val="99"/>
    <w:unhideWhenUsed/>
    <w:rsid w:val="00771D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document/proficiency-scale-quality-criteri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OE.PBLHelpdesk@vermont.gov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77231E11D943B4A9A3E21D2D631C" ma:contentTypeVersion="19" ma:contentTypeDescription="Create a new document." ma:contentTypeScope="" ma:versionID="ff1d8bcb7b02ec3c54ab494b6cce2944">
  <xsd:schema xmlns:xsd="http://www.w3.org/2001/XMLSchema" xmlns:xs="http://www.w3.org/2001/XMLSchema" xmlns:p="http://schemas.microsoft.com/office/2006/metadata/properties" xmlns:ns1="http://schemas.microsoft.com/sharepoint/v3" xmlns:ns2="fa183bd7-bcfa-44ed-a537-3bf551eaaa54" xmlns:ns3="83c9a996-c187-4036-9022-0b27f7bfaa9a" targetNamespace="http://schemas.microsoft.com/office/2006/metadata/properties" ma:root="true" ma:fieldsID="2eb16352259a9d0f6e9b6d1fdca19451" ns1:_="" ns2:_="" ns3:_="">
    <xsd:import namespace="http://schemas.microsoft.com/sharepoint/v3"/>
    <xsd:import namespace="fa183bd7-bcfa-44ed-a537-3bf551eaaa54"/>
    <xsd:import namespace="83c9a996-c187-4036-9022-0b27f7bfa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_x0020_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bd7-bcfa-44ed-a537-3bf551ea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_x0020_Count" ma:index="10" nillable="true" ma:displayName="File Count" ma:list="{fa183bd7-bcfa-44ed-a537-3bf551eaaa54}" ma:internalName="File_x0020_Count" ma:showField="rkiz">
      <xsd:simpleType>
        <xsd:restriction base="dms:Lookup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a996-c187-4036-9022-0b27f7b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449a14-0f47-4e8f-9762-ee79e313671b}" ma:internalName="TaxCatchAll" ma:showField="CatchAllData" ma:web="83c9a996-c187-4036-9022-0b27f7bfa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3c9a996-c187-4036-9022-0b27f7bfaa9a">
      <UserInfo>
        <DisplayName>DeCarolis, Jess</DisplayName>
        <AccountId>13</AccountId>
        <AccountType/>
      </UserInfo>
      <UserInfo>
        <DisplayName>Chicoine, Lucille</DisplayName>
        <AccountId>47</AccountId>
        <AccountType/>
      </UserInfo>
    </SharedWithUsers>
    <lcf76f155ced4ddcb4097134ff3c332f xmlns="fa183bd7-bcfa-44ed-a537-3bf551eaaa54">
      <Terms xmlns="http://schemas.microsoft.com/office/infopath/2007/PartnerControls"/>
    </lcf76f155ced4ddcb4097134ff3c332f>
    <TaxCatchAll xmlns="83c9a996-c187-4036-9022-0b27f7bfaa9a" xsi:nil="true"/>
    <File_x0020_Count xmlns="fa183bd7-bcfa-44ed-a537-3bf551eaaa54" xsi:nil="true"/>
  </documentManagement>
</p:properties>
</file>

<file path=customXml/itemProps1.xml><?xml version="1.0" encoding="utf-8"?>
<ds:datastoreItem xmlns:ds="http://schemas.openxmlformats.org/officeDocument/2006/customXml" ds:itemID="{1C3EEDB1-1CF1-407F-860A-ECF2709D4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8DFD8-4EDF-4C7E-BE42-6987B3BD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83bd7-bcfa-44ed-a537-3bf551eaaa54"/>
    <ds:schemaRef ds:uri="83c9a996-c187-4036-9022-0b27f7bf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sharepoint/v3"/>
    <ds:schemaRef ds:uri="http://purl.org/dc/elements/1.1/"/>
    <ds:schemaRef ds:uri="fa183bd7-bcfa-44ed-a537-3bf551eaaa5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3c9a996-c187-4036-9022-0b27f7bfaa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Unpacking Priority Performance Indicators and Proficiency Scales Template</vt:lpstr>
    </vt:vector>
  </TitlesOfParts>
  <Company>Vermont Agency of Education</Company>
  <LinksUpToDate>false</LinksUpToDate>
  <CharactersWithSpaces>1958</CharactersWithSpaces>
  <SharedDoc>false</SharedDoc>
  <HLinks>
    <vt:vector size="36" baseType="variant"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https://education.vermont.gov/document/proficiency-scale-quality-criteria</vt:lpwstr>
      </vt:variant>
      <vt:variant>
        <vt:lpwstr/>
      </vt:variant>
      <vt:variant>
        <vt:i4>7274525</vt:i4>
      </vt:variant>
      <vt:variant>
        <vt:i4>6</vt:i4>
      </vt:variant>
      <vt:variant>
        <vt:i4>0</vt:i4>
      </vt:variant>
      <vt:variant>
        <vt:i4>5</vt:i4>
      </vt:variant>
      <vt:variant>
        <vt:lpwstr>mailto:AOE.PBLHelpdesk@vermont.gov</vt:lpwstr>
      </vt:variant>
      <vt:variant>
        <vt:lpwstr/>
      </vt:variant>
      <vt:variant>
        <vt:i4>6619155</vt:i4>
      </vt:variant>
      <vt:variant>
        <vt:i4>9</vt:i4>
      </vt:variant>
      <vt:variant>
        <vt:i4>0</vt:i4>
      </vt:variant>
      <vt:variant>
        <vt:i4>5</vt:i4>
      </vt:variant>
      <vt:variant>
        <vt:lpwstr>mailto:Emily.Leute@vermont.gov</vt:lpwstr>
      </vt:variant>
      <vt:variant>
        <vt:lpwstr/>
      </vt:variant>
      <vt:variant>
        <vt:i4>6619155</vt:i4>
      </vt:variant>
      <vt:variant>
        <vt:i4>6</vt:i4>
      </vt:variant>
      <vt:variant>
        <vt:i4>0</vt:i4>
      </vt:variant>
      <vt:variant>
        <vt:i4>5</vt:i4>
      </vt:variant>
      <vt:variant>
        <vt:lpwstr>mailto:Emily.Leute@vermont.gov</vt:lpwstr>
      </vt:variant>
      <vt:variant>
        <vt:lpwstr/>
      </vt:variant>
      <vt:variant>
        <vt:i4>6619155</vt:i4>
      </vt:variant>
      <vt:variant>
        <vt:i4>3</vt:i4>
      </vt:variant>
      <vt:variant>
        <vt:i4>0</vt:i4>
      </vt:variant>
      <vt:variant>
        <vt:i4>5</vt:i4>
      </vt:variant>
      <vt:variant>
        <vt:lpwstr>mailto:Emily.Leute@vermont.gov</vt:lpwstr>
      </vt:variant>
      <vt:variant>
        <vt:lpwstr/>
      </vt:variant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mailto:Emily.Leute@vermont.gov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Unpacking Priority Performance Indicators and Proficiency Scales Template</dc:title>
  <dc:subject/>
  <dc:creator>Vermont Agency of Education</dc:creator>
  <cp:keywords/>
  <dc:description/>
  <cp:lastModifiedBy>Chicoine, Lucille</cp:lastModifiedBy>
  <cp:revision>2</cp:revision>
  <cp:lastPrinted>2015-09-09T13:37:00Z</cp:lastPrinted>
  <dcterms:created xsi:type="dcterms:W3CDTF">2024-02-01T19:39:00Z</dcterms:created>
  <dcterms:modified xsi:type="dcterms:W3CDTF">2024-02-01T19:39:00Z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0x01010094FE77231E11D943B4A9A3E21D2D631C</vt:lpwstr>
  </property>
  <property fmtid="{D5CDD505-2E9C-101B-9397-08002B2CF9AE}" pid="3" name="MediaServiceImageTags">
    <vt:lpwstr/>
  </property>
</Properties>
</file>